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9C" w:rsidRDefault="00AB2A9C" w:rsidP="00AB2A9C">
      <w:pPr>
        <w:pStyle w:val="30"/>
        <w:shd w:val="clear" w:color="auto" w:fill="auto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131E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Федеральное государственное бюджетное научно-исследовательское учреждение</w:t>
      </w:r>
      <w:r w:rsidRPr="009131E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br/>
        <w:t>«Российский научно-исследовательский институт культурного и природного наследия им. Д. С. Лихачева»</w:t>
      </w:r>
    </w:p>
    <w:p w:rsidR="00AB2A9C" w:rsidRPr="009131E6" w:rsidRDefault="00AB2A9C" w:rsidP="00AB2A9C">
      <w:pPr>
        <w:pStyle w:val="30"/>
        <w:shd w:val="clear" w:color="auto" w:fill="auto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6520"/>
      </w:tblGrid>
      <w:tr w:rsidR="00AB2A9C" w:rsidRPr="00AB2A9C" w:rsidTr="006E60DA">
        <w:trPr>
          <w:trHeight w:val="1686"/>
        </w:trPr>
        <w:tc>
          <w:tcPr>
            <w:tcW w:w="7763" w:type="dxa"/>
          </w:tcPr>
          <w:p w:rsidR="00AB2A9C" w:rsidRPr="00AB2A9C" w:rsidRDefault="00606FBD" w:rsidP="00AB2A9C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  <w:p w:rsidR="00474DA7" w:rsidRDefault="00AB2A9C" w:rsidP="00AB2A9C">
            <w:pPr>
              <w:rPr>
                <w:rFonts w:cs="Times New Roman"/>
              </w:rPr>
            </w:pPr>
            <w:r w:rsidRPr="00AB2A9C">
              <w:rPr>
                <w:rFonts w:cs="Times New Roman"/>
              </w:rPr>
              <w:t>дополнительной профессиональной программ</w:t>
            </w:r>
            <w:r>
              <w:rPr>
                <w:rFonts w:cs="Times New Roman"/>
              </w:rPr>
              <w:t>ы</w:t>
            </w:r>
          </w:p>
          <w:p w:rsidR="00AB2A9C" w:rsidRDefault="00AB2A9C" w:rsidP="00AB2A9C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повышения квалификации</w:t>
            </w:r>
          </w:p>
          <w:p w:rsidR="00AB2A9C" w:rsidRPr="00AB2A9C" w:rsidRDefault="00AB2A9C" w:rsidP="00AB2A9C">
            <w:pPr>
              <w:rPr>
                <w:rFonts w:cs="Times New Roman"/>
              </w:rPr>
            </w:pPr>
            <w:r w:rsidRPr="00B81761">
              <w:rPr>
                <w:rFonts w:eastAsia="Times New Roman" w:cs="Times New Roman"/>
              </w:rPr>
              <w:t>«</w:t>
            </w:r>
            <w:r w:rsidR="00FE53B0">
              <w:rPr>
                <w:rFonts w:eastAsia="Times New Roman" w:cs="Times New Roman"/>
              </w:rPr>
              <w:t>Подводное культурное наследие</w:t>
            </w:r>
            <w:r w:rsidRPr="00B81761">
              <w:rPr>
                <w:rFonts w:eastAsia="Times New Roman" w:cs="Times New Roman"/>
              </w:rPr>
              <w:t>»</w:t>
            </w:r>
          </w:p>
          <w:p w:rsidR="00AB2A9C" w:rsidRPr="00AB2A9C" w:rsidRDefault="00AB2A9C" w:rsidP="00AB2A9C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9C" w:rsidRPr="00AB2A9C" w:rsidRDefault="00AB2A9C" w:rsidP="00AB2A9C">
            <w:pPr>
              <w:pStyle w:val="3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74DA7" w:rsidRDefault="00474DA7" w:rsidP="00AB2A9C">
            <w:pPr>
              <w:pStyle w:val="3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B2A9C" w:rsidRPr="00AB2A9C" w:rsidRDefault="00AB2A9C" w:rsidP="006E60DA">
            <w:pPr>
              <w:pStyle w:val="3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A9C">
              <w:rPr>
                <w:rFonts w:ascii="Times New Roman" w:hAnsi="Times New Roman" w:cs="Times New Roman"/>
                <w:sz w:val="24"/>
                <w:szCs w:val="24"/>
              </w:rPr>
              <w:t>Директор Института Наследия</w:t>
            </w:r>
          </w:p>
          <w:p w:rsidR="006E60DA" w:rsidRDefault="00AB2A9C" w:rsidP="00AB2A9C">
            <w:pPr>
              <w:jc w:val="right"/>
              <w:rPr>
                <w:rFonts w:cs="Times New Roman"/>
              </w:rPr>
            </w:pPr>
            <w:r w:rsidRPr="00AB2A9C">
              <w:rPr>
                <w:rFonts w:cs="Times New Roman"/>
              </w:rPr>
              <w:t>____________________ В.В. Аристархов</w:t>
            </w:r>
          </w:p>
          <w:p w:rsidR="00AB2A9C" w:rsidRPr="00AB2A9C" w:rsidRDefault="006E60DA" w:rsidP="00AB2A9C">
            <w:pPr>
              <w:jc w:val="right"/>
              <w:rPr>
                <w:rFonts w:cs="Times New Roman"/>
              </w:rPr>
            </w:pPr>
            <w:r w:rsidRPr="00AB2A9C">
              <w:rPr>
                <w:rFonts w:cs="Times New Roman"/>
              </w:rPr>
              <w:t>«___» _______________________ 2019 г.</w:t>
            </w:r>
            <w:r w:rsidR="00AB2A9C" w:rsidRPr="00AB2A9C">
              <w:rPr>
                <w:rFonts w:cs="Times New Roman"/>
              </w:rPr>
              <w:t xml:space="preserve"> </w:t>
            </w:r>
          </w:p>
          <w:p w:rsidR="00AB2A9C" w:rsidRDefault="00AB2A9C" w:rsidP="00AB2A9C">
            <w:pPr>
              <w:pStyle w:val="30"/>
              <w:spacing w:after="0" w:line="240" w:lineRule="auto"/>
              <w:jc w:val="right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AB2A9C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План одобрен Ученым советом </w:t>
            </w:r>
          </w:p>
          <w:p w:rsidR="00AB2A9C" w:rsidRPr="00AB2A9C" w:rsidRDefault="00AB2A9C" w:rsidP="00AB2A9C">
            <w:pPr>
              <w:pStyle w:val="3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A9C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Протокол №       от «___» _________ 2019г</w:t>
            </w: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</w:tr>
    </w:tbl>
    <w:p w:rsidR="00AB2A9C" w:rsidRDefault="00AB2A9C" w:rsidP="00AB2A9C">
      <w:pPr>
        <w:jc w:val="center"/>
        <w:rPr>
          <w:rFonts w:cs="Times New Roman"/>
        </w:rPr>
      </w:pPr>
    </w:p>
    <w:p w:rsidR="00A06E1C" w:rsidRPr="0059579C" w:rsidRDefault="00A06E1C" w:rsidP="00A06E1C">
      <w:pPr>
        <w:jc w:val="center"/>
        <w:rPr>
          <w:rFonts w:cs="Times New Roman"/>
          <w:b/>
          <w:bCs/>
          <w:sz w:val="28"/>
          <w:szCs w:val="28"/>
        </w:rPr>
      </w:pPr>
    </w:p>
    <w:p w:rsidR="00606FBD" w:rsidRPr="00AB58F8" w:rsidRDefault="00606FBD" w:rsidP="00606FBD">
      <w:pPr>
        <w:jc w:val="center"/>
        <w:rPr>
          <w:rFonts w:cs="Times New Roman"/>
          <w:b/>
          <w:bCs/>
          <w:sz w:val="28"/>
          <w:szCs w:val="28"/>
        </w:rPr>
      </w:pPr>
      <w:r w:rsidRPr="00AB58F8">
        <w:rPr>
          <w:rFonts w:cs="Times New Roman"/>
          <w:b/>
          <w:bCs/>
          <w:sz w:val="28"/>
          <w:szCs w:val="28"/>
        </w:rPr>
        <w:t xml:space="preserve">КАЛЕНДАРНЫЙ УЧЕБНЫЙ ГРАФИК </w:t>
      </w:r>
    </w:p>
    <w:p w:rsidR="00606FBD" w:rsidRPr="00AB58F8" w:rsidRDefault="00606FBD" w:rsidP="00606FBD">
      <w:pPr>
        <w:jc w:val="center"/>
        <w:rPr>
          <w:rFonts w:cs="Times New Roman"/>
          <w:b/>
          <w:bCs/>
          <w:sz w:val="28"/>
          <w:szCs w:val="28"/>
        </w:rPr>
      </w:pPr>
    </w:p>
    <w:p w:rsidR="00606FBD" w:rsidRPr="00AB58F8" w:rsidRDefault="00606FBD" w:rsidP="00606FBD">
      <w:pPr>
        <w:rPr>
          <w:rFonts w:cs="Times New Roman"/>
          <w:bCs/>
          <w:sz w:val="28"/>
          <w:szCs w:val="28"/>
        </w:rPr>
      </w:pPr>
      <w:r w:rsidRPr="00AB58F8">
        <w:rPr>
          <w:rFonts w:cs="Times New Roman"/>
          <w:bCs/>
          <w:sz w:val="28"/>
          <w:szCs w:val="28"/>
        </w:rPr>
        <w:t>Учебные занятия проводятся 2 раза в неделю по 4 часа в день, график работы строится исходя из комплектации группы в течении учебного года.</w:t>
      </w:r>
    </w:p>
    <w:p w:rsidR="00606FBD" w:rsidRDefault="00606FBD" w:rsidP="00606FBD">
      <w:pPr>
        <w:rPr>
          <w:rFonts w:cs="Times New Roman"/>
          <w:bCs/>
          <w:sz w:val="28"/>
          <w:szCs w:val="28"/>
        </w:rPr>
      </w:pPr>
    </w:p>
    <w:p w:rsidR="00606FBD" w:rsidRPr="00A11F2E" w:rsidRDefault="00A11F2E" w:rsidP="00A06E1C">
      <w:pPr>
        <w:rPr>
          <w:rFonts w:cs="Times New Roman"/>
          <w:bCs/>
          <w:sz w:val="28"/>
          <w:szCs w:val="28"/>
        </w:rPr>
      </w:pPr>
      <w:r w:rsidRPr="00A11F2E">
        <w:rPr>
          <w:rFonts w:cs="Times New Roman"/>
          <w:bCs/>
          <w:sz w:val="28"/>
          <w:szCs w:val="28"/>
        </w:rPr>
        <w:t xml:space="preserve">Программа рассчитана на 72 </w:t>
      </w:r>
      <w:proofErr w:type="spellStart"/>
      <w:r w:rsidRPr="00A11F2E">
        <w:rPr>
          <w:rFonts w:cs="Times New Roman"/>
          <w:bCs/>
          <w:sz w:val="28"/>
          <w:szCs w:val="28"/>
        </w:rPr>
        <w:t>академ</w:t>
      </w:r>
      <w:proofErr w:type="spellEnd"/>
      <w:r w:rsidRPr="00A11F2E">
        <w:rPr>
          <w:rFonts w:cs="Times New Roman"/>
          <w:bCs/>
          <w:sz w:val="28"/>
          <w:szCs w:val="28"/>
        </w:rPr>
        <w:t xml:space="preserve"> часа</w:t>
      </w:r>
      <w:r w:rsidR="006E60DA">
        <w:rPr>
          <w:rFonts w:cs="Times New Roman"/>
          <w:bCs/>
          <w:sz w:val="28"/>
          <w:szCs w:val="28"/>
        </w:rPr>
        <w:t xml:space="preserve"> </w:t>
      </w:r>
      <w:r w:rsidRPr="00A11F2E">
        <w:rPr>
          <w:rFonts w:cs="Times New Roman"/>
          <w:bCs/>
          <w:sz w:val="28"/>
          <w:szCs w:val="28"/>
        </w:rPr>
        <w:t>/</w:t>
      </w:r>
      <w:r w:rsidR="006E60DA">
        <w:rPr>
          <w:rFonts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A11F2E">
        <w:rPr>
          <w:rFonts w:cs="Times New Roman"/>
          <w:bCs/>
          <w:sz w:val="28"/>
          <w:szCs w:val="28"/>
        </w:rPr>
        <w:t xml:space="preserve">2 </w:t>
      </w:r>
      <w:proofErr w:type="spellStart"/>
      <w:r w:rsidRPr="00A11F2E">
        <w:rPr>
          <w:rFonts w:cs="Times New Roman"/>
          <w:bCs/>
          <w:sz w:val="28"/>
          <w:szCs w:val="28"/>
        </w:rPr>
        <w:t>з.е</w:t>
      </w:r>
      <w:proofErr w:type="spellEnd"/>
      <w:r w:rsidRPr="00A11F2E">
        <w:rPr>
          <w:rFonts w:cs="Times New Roman"/>
          <w:bCs/>
          <w:sz w:val="28"/>
          <w:szCs w:val="28"/>
        </w:rPr>
        <w:t>.</w:t>
      </w:r>
    </w:p>
    <w:p w:rsidR="00A06E1C" w:rsidRPr="00F50D98" w:rsidRDefault="00A06E1C" w:rsidP="00A06E1C">
      <w:pPr>
        <w:jc w:val="center"/>
        <w:rPr>
          <w:rFonts w:cs="Times New Roman"/>
          <w:sz w:val="28"/>
          <w:szCs w:val="28"/>
        </w:rPr>
      </w:pPr>
    </w:p>
    <w:p w:rsidR="00A06E1C" w:rsidRPr="00F50D98" w:rsidRDefault="00A06E1C" w:rsidP="00A06E1C">
      <w:pPr>
        <w:jc w:val="center"/>
        <w:rPr>
          <w:rFonts w:cs="Times New Roman"/>
          <w:sz w:val="28"/>
          <w:szCs w:val="28"/>
        </w:rPr>
      </w:pPr>
    </w:p>
    <w:p w:rsidR="00DE2244" w:rsidRDefault="00DE2244" w:rsidP="00A06E1C">
      <w:pPr>
        <w:jc w:val="center"/>
      </w:pPr>
    </w:p>
    <w:sectPr w:rsidR="00DE2244" w:rsidSect="00474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9C"/>
    <w:rsid w:val="00051A38"/>
    <w:rsid w:val="001753D9"/>
    <w:rsid w:val="00474DA7"/>
    <w:rsid w:val="005C3505"/>
    <w:rsid w:val="00606FBD"/>
    <w:rsid w:val="006E60DA"/>
    <w:rsid w:val="00A06E1C"/>
    <w:rsid w:val="00A11F2E"/>
    <w:rsid w:val="00AB2A9C"/>
    <w:rsid w:val="00B924F8"/>
    <w:rsid w:val="00DE2244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9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AB2A9C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A9C"/>
    <w:pPr>
      <w:shd w:val="clear" w:color="auto" w:fill="FFFFFF"/>
      <w:suppressAutoHyphens w:val="0"/>
      <w:spacing w:after="300" w:line="312" w:lineRule="exact"/>
      <w:jc w:val="center"/>
    </w:pPr>
    <w:rPr>
      <w:rFonts w:ascii="Bookman Old Style" w:eastAsia="Bookman Old Style" w:hAnsi="Bookman Old Style" w:cs="Bookman Old Style"/>
      <w:kern w:val="0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AB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9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AB2A9C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A9C"/>
    <w:pPr>
      <w:shd w:val="clear" w:color="auto" w:fill="FFFFFF"/>
      <w:suppressAutoHyphens w:val="0"/>
      <w:spacing w:after="300" w:line="312" w:lineRule="exact"/>
      <w:jc w:val="center"/>
    </w:pPr>
    <w:rPr>
      <w:rFonts w:ascii="Bookman Old Style" w:eastAsia="Bookman Old Style" w:hAnsi="Bookman Old Style" w:cs="Bookman Old Style"/>
      <w:kern w:val="0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AB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2019-12-06T15:15:00Z</cp:lastPrinted>
  <dcterms:created xsi:type="dcterms:W3CDTF">2019-12-05T13:35:00Z</dcterms:created>
  <dcterms:modified xsi:type="dcterms:W3CDTF">2019-12-06T15:15:00Z</dcterms:modified>
</cp:coreProperties>
</file>