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4F" w:rsidRPr="009616BC" w:rsidRDefault="00BA724F" w:rsidP="00BA724F">
      <w:pPr>
        <w:jc w:val="center"/>
        <w:rPr>
          <w:rFonts w:cs="Times New Roman"/>
        </w:rPr>
      </w:pPr>
      <w:bookmarkStart w:id="0" w:name="_GoBack"/>
      <w:bookmarkEnd w:id="0"/>
      <w:r w:rsidRPr="009616BC">
        <w:rPr>
          <w:rFonts w:eastAsia="Times New Roman" w:cs="Times New Roman"/>
          <w:spacing w:val="10"/>
        </w:rPr>
        <w:t>Министерство культуры Российской Федерации</w:t>
      </w: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Федеральное государственное бюджетное научно-исследовательское учреждение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Российский научно-исследовательский институт культурного и природного наследия имени Д.С. Лихачёва</w:t>
      </w: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(Институт Наследия)</w:t>
      </w:r>
    </w:p>
    <w:p w:rsidR="00BA724F" w:rsidRPr="009616BC" w:rsidRDefault="00BA724F" w:rsidP="00BA724F">
      <w:pPr>
        <w:tabs>
          <w:tab w:val="num" w:pos="851"/>
          <w:tab w:val="left" w:pos="1134"/>
        </w:tabs>
        <w:ind w:left="426"/>
        <w:rPr>
          <w:rFonts w:eastAsia="Times New Roman" w:cs="Times New Roman"/>
          <w:b/>
          <w:bCs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</w:rPr>
        <w:t>УТВЕРЖДАЮ: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директор Института Наследия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___________Аристархов В.В.</w:t>
      </w:r>
    </w:p>
    <w:p w:rsidR="00BA724F" w:rsidRPr="009616BC" w:rsidRDefault="00BA724F" w:rsidP="00BA724F">
      <w:pPr>
        <w:ind w:firstLine="5040"/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« ____» _____________ 2019 г.</w:t>
      </w: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tabs>
          <w:tab w:val="left" w:pos="5670"/>
        </w:tabs>
        <w:ind w:left="5670" w:hanging="567"/>
        <w:rPr>
          <w:rFonts w:eastAsia="Times New Roman" w:cs="Times New Roman"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  <w:b/>
          <w:bCs/>
        </w:rPr>
      </w:pPr>
      <w:r w:rsidRPr="009616BC">
        <w:rPr>
          <w:rFonts w:eastAsia="Times New Roman" w:cs="Times New Roman"/>
          <w:b/>
          <w:bCs/>
        </w:rPr>
        <w:t>ФОНД ОЦЕНОЧНЫХ СРЕДСТВ</w:t>
      </w: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</w:p>
    <w:p w:rsidR="00E74CC4" w:rsidRDefault="00E74CC4" w:rsidP="00BA724F">
      <w:pPr>
        <w:jc w:val="center"/>
        <w:rPr>
          <w:rFonts w:cs="Times New Roman"/>
          <w:b/>
        </w:rPr>
      </w:pPr>
      <w:r w:rsidRPr="00E74CC4">
        <w:rPr>
          <w:rFonts w:cs="Times New Roman"/>
          <w:b/>
        </w:rPr>
        <w:t xml:space="preserve">ВИЗАНТИЙСКИЕ И ДРЕВНЕРУССКИЕ ШРИФТЫ И </w:t>
      </w:r>
      <w:r>
        <w:rPr>
          <w:rFonts w:cs="Times New Roman"/>
          <w:b/>
        </w:rPr>
        <w:t>ОРНАМЕНТЫ</w:t>
      </w:r>
    </w:p>
    <w:p w:rsidR="00BA724F" w:rsidRPr="009616BC" w:rsidRDefault="00BA724F" w:rsidP="00BA724F">
      <w:pPr>
        <w:jc w:val="center"/>
        <w:rPr>
          <w:rFonts w:eastAsia="Times New Roman" w:cs="Times New Roman"/>
        </w:rPr>
      </w:pPr>
      <w:r w:rsidRPr="009616BC">
        <w:rPr>
          <w:rFonts w:eastAsia="Times New Roman" w:cs="Times New Roman"/>
          <w:i/>
          <w:iCs/>
          <w:vertAlign w:val="superscript"/>
        </w:rPr>
        <w:t>(наименование дисциплины)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по программе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 xml:space="preserve"> профессиональной переподготовки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  <w:r w:rsidRPr="009616BC">
        <w:rPr>
          <w:rFonts w:cs="Times New Roman"/>
          <w:b/>
        </w:rPr>
        <w:t>«ХУДОЖНИК-ИКОНОПИСЕЦ. ПРЕПОДАВАТЕЛЬ»</w:t>
      </w:r>
    </w:p>
    <w:p w:rsidR="00BA724F" w:rsidRPr="009616BC" w:rsidRDefault="00BA724F" w:rsidP="00BA724F">
      <w:pPr>
        <w:rPr>
          <w:rFonts w:eastAsia="Times New Roman" w:cs="Times New Roman"/>
        </w:rPr>
      </w:pPr>
    </w:p>
    <w:p w:rsidR="00BA724F" w:rsidRPr="009616BC" w:rsidRDefault="00BA724F" w:rsidP="00BA724F">
      <w:pPr>
        <w:jc w:val="center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КВАЛИФИКАЦИЯ: </w:t>
      </w:r>
    </w:p>
    <w:p w:rsidR="00BA724F" w:rsidRPr="009616BC" w:rsidRDefault="00BA724F" w:rsidP="00BA724F">
      <w:pPr>
        <w:jc w:val="right"/>
        <w:rPr>
          <w:rFonts w:eastAsia="Times New Roman" w:cs="Times New Roman"/>
          <w:color w:val="000000"/>
        </w:rPr>
      </w:pPr>
      <w:r w:rsidRPr="009616BC">
        <w:rPr>
          <w:rFonts w:eastAsia="Times New Roman" w:cs="Times New Roman"/>
          <w:color w:val="000000"/>
        </w:rPr>
        <w:t xml:space="preserve">Художник-иконописец. Преподаватель 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ФОРМА ОБУЧЕНИЯ: 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>очная, заочная</w:t>
      </w:r>
    </w:p>
    <w:p w:rsidR="00BA724F" w:rsidRPr="009616BC" w:rsidRDefault="00BA724F" w:rsidP="00BA724F">
      <w:pPr>
        <w:jc w:val="right"/>
        <w:rPr>
          <w:rFonts w:eastAsia="Times New Roman" w:cs="Times New Roman"/>
        </w:rPr>
      </w:pPr>
      <w:r w:rsidRPr="009616BC">
        <w:rPr>
          <w:rFonts w:eastAsia="Times New Roman" w:cs="Times New Roman"/>
        </w:rPr>
        <w:t xml:space="preserve">ВИД ПРОМЕЖУТОЧНОГО КОНТРОЛЯ: </w:t>
      </w:r>
    </w:p>
    <w:p w:rsidR="00BA724F" w:rsidRPr="009616BC" w:rsidRDefault="00BA724F" w:rsidP="00BA724F">
      <w:pPr>
        <w:jc w:val="right"/>
        <w:rPr>
          <w:rFonts w:eastAsia="Times New Roman" w:cs="Times New Roman"/>
          <w:i/>
          <w:iCs/>
        </w:rPr>
      </w:pPr>
      <w:r w:rsidRPr="009616BC">
        <w:rPr>
          <w:rFonts w:eastAsia="Times New Roman" w:cs="Times New Roman"/>
        </w:rPr>
        <w:t>зачёт, экзамен</w:t>
      </w: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jc w:val="center"/>
        <w:rPr>
          <w:rFonts w:cs="Times New Roman"/>
        </w:rPr>
      </w:pPr>
      <w:r w:rsidRPr="009616BC">
        <w:rPr>
          <w:rFonts w:cs="Times New Roman"/>
        </w:rPr>
        <w:t>Москва 2019</w:t>
      </w:r>
    </w:p>
    <w:p w:rsidR="00BA724F" w:rsidRPr="009616BC" w:rsidRDefault="00BA724F" w:rsidP="00BA724F">
      <w:pPr>
        <w:jc w:val="center"/>
        <w:rPr>
          <w:rFonts w:cs="Times New Roman"/>
        </w:rPr>
      </w:pPr>
    </w:p>
    <w:p w:rsidR="00BA724F" w:rsidRPr="009616BC" w:rsidRDefault="00BA724F" w:rsidP="00BA724F">
      <w:pPr>
        <w:widowControl/>
        <w:suppressAutoHyphens w:val="0"/>
        <w:spacing w:line="360" w:lineRule="auto"/>
        <w:ind w:firstLine="709"/>
        <w:jc w:val="both"/>
        <w:rPr>
          <w:rFonts w:cs="Times New Roman"/>
        </w:rPr>
      </w:pPr>
      <w:r w:rsidRPr="009616BC">
        <w:rPr>
          <w:rFonts w:cs="Times New Roman"/>
        </w:rPr>
        <w:br w:type="page"/>
      </w:r>
    </w:p>
    <w:p w:rsidR="00BA724F" w:rsidRPr="00EE2A6B" w:rsidRDefault="00BA724F" w:rsidP="00BA724F">
      <w:pPr>
        <w:tabs>
          <w:tab w:val="left" w:pos="2295"/>
        </w:tabs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lastRenderedPageBreak/>
        <w:t>ПЕРЕЧЕНЬ КОМПЕТЕНЦИЙ, ФОРМИРУЕМЫХ ДИСЦИПЛИНОЙ</w:t>
      </w:r>
    </w:p>
    <w:p w:rsidR="00BA724F" w:rsidRPr="009616BC" w:rsidRDefault="00BA724F" w:rsidP="00BA724F">
      <w:pPr>
        <w:rPr>
          <w:rFonts w:cs="Times New Roman"/>
        </w:rPr>
      </w:pPr>
    </w:p>
    <w:p w:rsidR="00BA724F" w:rsidRPr="009616BC" w:rsidRDefault="00BA724F" w:rsidP="00BA724F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503"/>
      </w:tblGrid>
      <w:tr w:rsidR="00BA724F" w:rsidRPr="009616BC" w:rsidTr="00D047BE">
        <w:tc>
          <w:tcPr>
            <w:tcW w:w="1564" w:type="dxa"/>
            <w:vAlign w:val="center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Код </w:t>
            </w:r>
            <w:r w:rsidRPr="00EE2A6B">
              <w:rPr>
                <w:rFonts w:cs="Times New Roman"/>
              </w:rPr>
              <w:br/>
              <w:t>компетенции</w:t>
            </w:r>
          </w:p>
        </w:tc>
        <w:tc>
          <w:tcPr>
            <w:tcW w:w="7503" w:type="dxa"/>
            <w:vAlign w:val="center"/>
          </w:tcPr>
          <w:p w:rsidR="00BA724F" w:rsidRPr="00EE2A6B" w:rsidRDefault="00BA724F" w:rsidP="00D047BE">
            <w:pPr>
              <w:spacing w:before="100"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Формулировка компетенции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7503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ПК- 1</w:t>
            </w:r>
          </w:p>
        </w:tc>
        <w:tc>
          <w:tcPr>
            <w:tcW w:w="7503" w:type="dxa"/>
          </w:tcPr>
          <w:p w:rsidR="00BA724F" w:rsidRPr="009616BC" w:rsidRDefault="00BA724F" w:rsidP="00BA724F">
            <w:pPr>
              <w:widowControl/>
              <w:suppressAutoHyphens w:val="0"/>
              <w:jc w:val="both"/>
              <w:rPr>
                <w:rFonts w:eastAsia="Times New Roman" w:cs="Times New Roman"/>
                <w:lang w:eastAsia="en-US"/>
              </w:rPr>
            </w:pPr>
            <w:r w:rsidRPr="00A60A68">
              <w:rPr>
                <w:rFonts w:cs="Times New Roman"/>
              </w:rPr>
              <w:t xml:space="preserve">Способность владеть навыками линейно-конструктивного построения и основами живописи, современной шрифтовой культурой, приемами работы с </w:t>
            </w:r>
            <w:r>
              <w:rPr>
                <w:rFonts w:cs="Times New Roman"/>
              </w:rPr>
              <w:t>цветом и цветовыми композициями.</w:t>
            </w:r>
          </w:p>
        </w:tc>
      </w:tr>
      <w:tr w:rsidR="00BA724F" w:rsidRPr="009616BC" w:rsidTr="00D047BE">
        <w:tc>
          <w:tcPr>
            <w:tcW w:w="1564" w:type="dxa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A60A68">
              <w:rPr>
                <w:rFonts w:cs="Times New Roman"/>
              </w:rPr>
              <w:t>ПК-3</w:t>
            </w:r>
          </w:p>
        </w:tc>
        <w:tc>
          <w:tcPr>
            <w:tcW w:w="7503" w:type="dxa"/>
          </w:tcPr>
          <w:p w:rsidR="00BA724F" w:rsidRPr="00A60A68" w:rsidRDefault="00BA724F" w:rsidP="00BA724F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60A68">
              <w:rPr>
                <w:rFonts w:cs="Times New Roman"/>
              </w:rPr>
      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</w:t>
            </w:r>
            <w:r>
              <w:rPr>
                <w:rFonts w:cs="Times New Roman"/>
              </w:rPr>
              <w:t xml:space="preserve">родных промыслов. </w:t>
            </w:r>
          </w:p>
          <w:p w:rsidR="00BA724F" w:rsidRPr="00EE2A6B" w:rsidRDefault="00BA724F" w:rsidP="00D047BE">
            <w:pPr>
              <w:widowControl/>
              <w:suppressAutoHyphens w:val="0"/>
              <w:ind w:left="360"/>
              <w:jc w:val="both"/>
              <w:rPr>
                <w:rFonts w:cs="Times New Roman"/>
              </w:rPr>
            </w:pPr>
          </w:p>
        </w:tc>
      </w:tr>
    </w:tbl>
    <w:p w:rsidR="00BA724F" w:rsidRPr="009616BC" w:rsidRDefault="00BA724F" w:rsidP="00BA724F">
      <w:pPr>
        <w:pStyle w:val="1"/>
        <w:keepNext w:val="0"/>
        <w:widowControl w:val="0"/>
        <w:rPr>
          <w:rFonts w:ascii="Times New Roman" w:hAnsi="Times New Roman"/>
          <w:b/>
          <w:szCs w:val="24"/>
        </w:rPr>
      </w:pPr>
    </w:p>
    <w:p w:rsidR="00BA724F" w:rsidRPr="009616BC" w:rsidRDefault="00BA724F" w:rsidP="00BA724F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ПАСПОРТ ФОНДА ОЦЕНОЧНЫХ СРЕДСТВ ПО ДИСЦИПЛИНЕ</w:t>
      </w:r>
    </w:p>
    <w:p w:rsidR="00BA724F" w:rsidRPr="009616BC" w:rsidRDefault="00BA724F" w:rsidP="00BA724F">
      <w:pPr>
        <w:pStyle w:val="1"/>
        <w:keepNext w:val="0"/>
        <w:widowControl w:val="0"/>
        <w:ind w:left="360"/>
        <w:rPr>
          <w:rFonts w:ascii="Times New Roman" w:hAnsi="Times New Roman"/>
          <w:b/>
          <w:szCs w:val="24"/>
        </w:rPr>
      </w:pPr>
      <w:r w:rsidRPr="009616BC">
        <w:rPr>
          <w:rFonts w:ascii="Times New Roman" w:hAnsi="Times New Roman"/>
          <w:b/>
          <w:szCs w:val="24"/>
        </w:rPr>
        <w:t>«</w:t>
      </w:r>
      <w:r w:rsidR="00E74CC4" w:rsidRPr="00E74CC4">
        <w:rPr>
          <w:rFonts w:ascii="Times New Roman" w:hAnsi="Times New Roman"/>
          <w:b/>
          <w:szCs w:val="24"/>
        </w:rPr>
        <w:t>Византийские и древнерусские шрифты и орнаменты</w:t>
      </w:r>
      <w:r w:rsidRPr="009616BC">
        <w:rPr>
          <w:rFonts w:ascii="Times New Roman" w:hAnsi="Times New Roman"/>
          <w:b/>
          <w:szCs w:val="24"/>
        </w:rPr>
        <w:t>»</w:t>
      </w:r>
    </w:p>
    <w:p w:rsidR="00BA724F" w:rsidRPr="009616BC" w:rsidRDefault="00BA724F" w:rsidP="00BA724F">
      <w:pPr>
        <w:pStyle w:val="1"/>
        <w:keepNext w:val="0"/>
        <w:widowControl w:val="0"/>
        <w:ind w:left="60"/>
        <w:rPr>
          <w:rFonts w:ascii="Times New Roman" w:hAnsi="Times New Roman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2361"/>
        <w:gridCol w:w="6078"/>
      </w:tblGrid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  <w:i/>
              </w:rPr>
              <w:t>№ п/п</w:t>
            </w:r>
          </w:p>
        </w:tc>
        <w:tc>
          <w:tcPr>
            <w:tcW w:w="1284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Код контролируемой компетенции</w:t>
            </w:r>
          </w:p>
        </w:tc>
        <w:tc>
          <w:tcPr>
            <w:tcW w:w="3277" w:type="pct"/>
          </w:tcPr>
          <w:p w:rsidR="00BA724F" w:rsidRPr="009616BC" w:rsidRDefault="00BA724F" w:rsidP="00D047BE">
            <w:pPr>
              <w:pStyle w:val="Default"/>
              <w:spacing w:line="276" w:lineRule="auto"/>
              <w:ind w:left="360"/>
              <w:jc w:val="center"/>
            </w:pPr>
            <w:r w:rsidRPr="009616BC">
              <w:t>Наименование</w:t>
            </w:r>
          </w:p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  <w:i/>
              </w:rPr>
            </w:pPr>
            <w:r w:rsidRPr="00EE2A6B">
              <w:rPr>
                <w:rFonts w:cs="Times New Roman"/>
                <w:i/>
              </w:rPr>
              <w:t>оценочного средства</w:t>
            </w:r>
          </w:p>
        </w:tc>
      </w:tr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1</w:t>
            </w:r>
          </w:p>
        </w:tc>
        <w:tc>
          <w:tcPr>
            <w:tcW w:w="1284" w:type="pct"/>
          </w:tcPr>
          <w:p w:rsidR="00BA724F" w:rsidRPr="00EE2A6B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ПК-1</w:t>
            </w:r>
          </w:p>
        </w:tc>
        <w:tc>
          <w:tcPr>
            <w:tcW w:w="3277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Устные ответы и практические навыки</w:t>
            </w:r>
          </w:p>
        </w:tc>
      </w:tr>
      <w:tr w:rsidR="00BA724F" w:rsidRPr="009616BC" w:rsidTr="00D047BE">
        <w:tc>
          <w:tcPr>
            <w:tcW w:w="439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1284" w:type="pct"/>
          </w:tcPr>
          <w:p w:rsidR="00BA724F" w:rsidRDefault="00BA724F" w:rsidP="00D047BE">
            <w:pPr>
              <w:spacing w:line="276" w:lineRule="auto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ПК -3</w:t>
            </w:r>
          </w:p>
        </w:tc>
        <w:tc>
          <w:tcPr>
            <w:tcW w:w="3277" w:type="pct"/>
          </w:tcPr>
          <w:p w:rsidR="00BA724F" w:rsidRPr="00EE2A6B" w:rsidRDefault="00BA724F" w:rsidP="00D047BE">
            <w:pPr>
              <w:tabs>
                <w:tab w:val="left" w:pos="2295"/>
              </w:tabs>
              <w:spacing w:line="276" w:lineRule="auto"/>
              <w:ind w:left="360"/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Устные ответы</w:t>
            </w:r>
          </w:p>
        </w:tc>
      </w:tr>
    </w:tbl>
    <w:p w:rsidR="00BA724F" w:rsidRPr="009616BC" w:rsidRDefault="00BA724F" w:rsidP="00BA724F">
      <w:pPr>
        <w:jc w:val="center"/>
        <w:rPr>
          <w:rFonts w:cs="Times New Roman"/>
          <w:b/>
        </w:rPr>
      </w:pPr>
    </w:p>
    <w:p w:rsidR="00BA724F" w:rsidRPr="00EE2A6B" w:rsidRDefault="00BA724F" w:rsidP="00BA724F">
      <w:pPr>
        <w:ind w:left="360"/>
        <w:jc w:val="center"/>
        <w:rPr>
          <w:rFonts w:cs="Times New Roman"/>
          <w:b/>
        </w:rPr>
      </w:pPr>
      <w:r w:rsidRPr="00EE2A6B">
        <w:rPr>
          <w:rFonts w:cs="Times New Roman"/>
          <w:b/>
        </w:rPr>
        <w:t>Шкалы оценивания и критерии оценки</w:t>
      </w:r>
    </w:p>
    <w:p w:rsidR="00BA724F" w:rsidRPr="009616BC" w:rsidRDefault="00BA724F" w:rsidP="00BA724F">
      <w:pPr>
        <w:jc w:val="center"/>
        <w:rPr>
          <w:rFonts w:cs="Times New Roman"/>
          <w:b/>
        </w:rPr>
      </w:pPr>
    </w:p>
    <w:tbl>
      <w:tblPr>
        <w:tblStyle w:val="a3"/>
        <w:tblW w:w="9072" w:type="dxa"/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6095"/>
      </w:tblGrid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Цифровое выражение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Словесное выражение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Описание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Отлично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  <w:spacing w:val="-2"/>
              </w:rPr>
              <w:t>Полное овладение предметом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Хорошо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  <w:spacing w:val="63"/>
              </w:rPr>
            </w:pPr>
            <w:r w:rsidRPr="00EE2A6B">
              <w:rPr>
                <w:rFonts w:cs="Times New Roman"/>
              </w:rPr>
              <w:t>Оц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7"/>
              </w:rPr>
              <w:t>к</w:t>
            </w:r>
            <w:r w:rsidRPr="00EE2A6B">
              <w:rPr>
                <w:rFonts w:cs="Times New Roman"/>
              </w:rPr>
              <w:t>а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</w:rPr>
              <w:t>гр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6"/>
              </w:rPr>
              <w:t>м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</w:rPr>
              <w:t>е</w:t>
            </w:r>
            <w:r w:rsidRPr="00EE2A6B">
              <w:rPr>
                <w:rFonts w:cs="Times New Roman"/>
                <w:spacing w:val="65"/>
              </w:rPr>
              <w:t xml:space="preserve"> </w:t>
            </w:r>
            <w:r w:rsidRPr="00EE2A6B">
              <w:rPr>
                <w:rFonts w:cs="Times New Roman"/>
              </w:rPr>
              <w:t>понимание учебного курса,</w:t>
            </w:r>
            <w:r w:rsidRPr="00EE2A6B">
              <w:rPr>
                <w:rFonts w:cs="Times New Roman"/>
                <w:spacing w:val="67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1"/>
              </w:rPr>
              <w:t>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6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"/>
              </w:rPr>
              <w:t>ё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  <w:spacing w:val="1"/>
              </w:rPr>
              <w:t>ам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63"/>
              </w:rPr>
              <w:t xml:space="preserve">; </w:t>
            </w:r>
          </w:p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выполнение основных требований, но при этом допущены недочёты, неточности в ходе изложения материала; на дополнительные вопросы даны неполные ответы.</w:t>
            </w:r>
          </w:p>
        </w:tc>
      </w:tr>
      <w:tr w:rsidR="00BA724F" w:rsidRPr="009616BC" w:rsidTr="00D047BE"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Удовлетворительно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Освоение курса</w:t>
            </w:r>
            <w:r w:rsidRPr="00EE2A6B">
              <w:rPr>
                <w:rFonts w:cs="Times New Roman"/>
                <w:spacing w:val="62"/>
              </w:rPr>
              <w:t xml:space="preserve"> </w:t>
            </w:r>
            <w:r w:rsidRPr="00EE2A6B">
              <w:rPr>
                <w:rFonts w:cs="Times New Roman"/>
              </w:rPr>
              <w:t>с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б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5"/>
              </w:rPr>
              <w:t>л</w:t>
            </w:r>
            <w:r w:rsidRPr="00EE2A6B">
              <w:rPr>
                <w:rFonts w:cs="Times New Roman"/>
                <w:spacing w:val="-2"/>
              </w:rPr>
              <w:t>ь</w:t>
            </w:r>
            <w:r w:rsidRPr="00EE2A6B">
              <w:rPr>
                <w:rFonts w:cs="Times New Roman"/>
                <w:spacing w:val="1"/>
              </w:rPr>
              <w:t>ш</w:t>
            </w:r>
            <w:r w:rsidRPr="00EE2A6B">
              <w:rPr>
                <w:rFonts w:cs="Times New Roman"/>
              </w:rPr>
              <w:t>им</w:t>
            </w:r>
            <w:r w:rsidRPr="00EE2A6B">
              <w:rPr>
                <w:rFonts w:cs="Times New Roman"/>
                <w:spacing w:val="63"/>
              </w:rPr>
              <w:t xml:space="preserve"> </w:t>
            </w:r>
            <w:r w:rsidRPr="00EE2A6B">
              <w:rPr>
                <w:rFonts w:cs="Times New Roman"/>
                <w:spacing w:val="-17"/>
              </w:rPr>
              <w:t>к</w:t>
            </w:r>
            <w:r w:rsidRPr="00EE2A6B">
              <w:rPr>
                <w:rFonts w:cs="Times New Roman"/>
              </w:rPr>
              <w:t>оли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10"/>
              </w:rPr>
              <w:t>е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-2"/>
              </w:rPr>
              <w:t>тв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</w:rPr>
              <w:t>м</w:t>
            </w:r>
            <w:r w:rsidRPr="00EE2A6B">
              <w:rPr>
                <w:rFonts w:cs="Times New Roman"/>
                <w:w w:val="99"/>
              </w:rPr>
              <w:t xml:space="preserve"> </w:t>
            </w:r>
            <w:r w:rsidRPr="00EE2A6B">
              <w:rPr>
                <w:rFonts w:cs="Times New Roman"/>
              </w:rPr>
              <w:t>н</w:t>
            </w:r>
            <w:r w:rsidRPr="00EE2A6B">
              <w:rPr>
                <w:rFonts w:cs="Times New Roman"/>
                <w:spacing w:val="-5"/>
              </w:rPr>
              <w:t>е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5"/>
              </w:rPr>
              <w:t>е</w:t>
            </w:r>
            <w:r w:rsidRPr="00EE2A6B">
              <w:rPr>
                <w:rFonts w:cs="Times New Roman"/>
                <w:spacing w:val="-8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</w:rPr>
              <w:t>; допущены фактические ошибки в изложении материала, или на дополнительные вопросы даны неполные (неверные) ответы.</w:t>
            </w:r>
          </w:p>
        </w:tc>
      </w:tr>
      <w:tr w:rsidR="00BA724F" w:rsidRPr="009616BC" w:rsidTr="00D047BE">
        <w:trPr>
          <w:trHeight w:val="1036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Неудовлетворительно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tabs>
                <w:tab w:val="left" w:pos="708"/>
              </w:tabs>
              <w:rPr>
                <w:rFonts w:cs="Times New Roman"/>
              </w:rPr>
            </w:pPr>
            <w:r w:rsidRPr="00EE2A6B">
              <w:rPr>
                <w:rFonts w:cs="Times New Roman"/>
              </w:rPr>
              <w:t>неявка на сдачу экзамена без уважительной причины, не знание предмета и основных понятий и определений</w:t>
            </w:r>
          </w:p>
        </w:tc>
      </w:tr>
      <w:tr w:rsidR="00BA724F" w:rsidRPr="009616BC" w:rsidTr="00D047BE">
        <w:trPr>
          <w:trHeight w:val="270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Зачтено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 xml:space="preserve">– 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jc w:val="both"/>
              <w:rPr>
                <w:rFonts w:cs="Times New Roman"/>
              </w:rPr>
            </w:pP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3"/>
              </w:rPr>
              <w:t>т</w:t>
            </w:r>
            <w:r w:rsidRPr="00EE2A6B">
              <w:rPr>
                <w:rFonts w:cs="Times New Roman"/>
              </w:rPr>
              <w:t>р</w:t>
            </w:r>
            <w:r w:rsidRPr="00EE2A6B">
              <w:rPr>
                <w:rFonts w:cs="Times New Roman"/>
                <w:spacing w:val="1"/>
              </w:rPr>
              <w:t>а</w:t>
            </w:r>
            <w:r w:rsidRPr="00EE2A6B">
              <w:rPr>
                <w:rFonts w:cs="Times New Roman"/>
                <w:spacing w:val="-1"/>
              </w:rPr>
              <w:t>ж</w:t>
            </w:r>
            <w:r w:rsidRPr="00EE2A6B">
              <w:rPr>
                <w:rFonts w:cs="Times New Roman"/>
                <w:spacing w:val="1"/>
              </w:rPr>
              <w:t>ае</w:t>
            </w:r>
            <w:r w:rsidRPr="00EE2A6B">
              <w:rPr>
                <w:rFonts w:cs="Times New Roman"/>
              </w:rPr>
              <w:t>т</w:t>
            </w:r>
            <w:r w:rsidRPr="00EE2A6B">
              <w:rPr>
                <w:rFonts w:cs="Times New Roman"/>
                <w:spacing w:val="-11"/>
              </w:rPr>
              <w:t xml:space="preserve"> 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4"/>
              </w:rPr>
              <w:t>о</w:t>
            </w:r>
            <w:r w:rsidRPr="00EE2A6B">
              <w:rPr>
                <w:rFonts w:cs="Times New Roman"/>
                <w:spacing w:val="1"/>
              </w:rPr>
              <w:t>с</w:t>
            </w:r>
            <w:r w:rsidRPr="00EE2A6B">
              <w:rPr>
                <w:rFonts w:cs="Times New Roman"/>
                <w:spacing w:val="7"/>
              </w:rPr>
              <w:t>т</w:t>
            </w:r>
            <w:r w:rsidRPr="00EE2A6B">
              <w:rPr>
                <w:rFonts w:cs="Times New Roman"/>
                <w:spacing w:val="-10"/>
              </w:rPr>
              <w:t>а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-1"/>
              </w:rPr>
              <w:t>ч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ый</w:t>
            </w:r>
            <w:r w:rsidRPr="00EE2A6B">
              <w:rPr>
                <w:rFonts w:cs="Times New Roman"/>
                <w:spacing w:val="-6"/>
              </w:rPr>
              <w:t xml:space="preserve"> у</w:t>
            </w:r>
            <w:r w:rsidRPr="00EE2A6B">
              <w:rPr>
                <w:rFonts w:cs="Times New Roman"/>
              </w:rPr>
              <w:t>ро</w:t>
            </w:r>
            <w:r w:rsidRPr="00EE2A6B">
              <w:rPr>
                <w:rFonts w:cs="Times New Roman"/>
                <w:spacing w:val="-2"/>
              </w:rPr>
              <w:t>в</w:t>
            </w:r>
            <w:r w:rsidRPr="00EE2A6B">
              <w:rPr>
                <w:rFonts w:cs="Times New Roman"/>
                <w:spacing w:val="1"/>
              </w:rPr>
              <w:t>е</w:t>
            </w:r>
            <w:r w:rsidRPr="00EE2A6B">
              <w:rPr>
                <w:rFonts w:cs="Times New Roman"/>
                <w:spacing w:val="4"/>
              </w:rPr>
              <w:t>н</w:t>
            </w:r>
            <w:r w:rsidRPr="00EE2A6B">
              <w:rPr>
                <w:rFonts w:cs="Times New Roman"/>
              </w:rPr>
              <w:t>ь</w:t>
            </w:r>
            <w:r w:rsidRPr="00EE2A6B">
              <w:rPr>
                <w:rFonts w:cs="Times New Roman"/>
                <w:spacing w:val="-12"/>
              </w:rPr>
              <w:t xml:space="preserve"> </w:t>
            </w:r>
            <w:r w:rsidRPr="00EE2A6B">
              <w:rPr>
                <w:rFonts w:cs="Times New Roman"/>
              </w:rPr>
              <w:t>п</w:t>
            </w:r>
            <w:r w:rsidRPr="00EE2A6B">
              <w:rPr>
                <w:rFonts w:cs="Times New Roman"/>
                <w:spacing w:val="-11"/>
              </w:rPr>
              <w:t>о</w:t>
            </w:r>
            <w:r w:rsidRPr="00EE2A6B">
              <w:rPr>
                <w:rFonts w:cs="Times New Roman"/>
                <w:spacing w:val="2"/>
              </w:rPr>
              <w:t>д</w:t>
            </w:r>
            <w:r w:rsidRPr="00EE2A6B">
              <w:rPr>
                <w:rFonts w:cs="Times New Roman"/>
                <w:spacing w:val="-5"/>
              </w:rPr>
              <w:t>г</w:t>
            </w:r>
            <w:r w:rsidRPr="00EE2A6B">
              <w:rPr>
                <w:rFonts w:cs="Times New Roman"/>
                <w:spacing w:val="-6"/>
              </w:rPr>
              <w:t>о</w:t>
            </w:r>
            <w:r w:rsidRPr="00EE2A6B">
              <w:rPr>
                <w:rFonts w:cs="Times New Roman"/>
                <w:spacing w:val="-2"/>
              </w:rPr>
              <w:t>т</w:t>
            </w:r>
            <w:r w:rsidRPr="00EE2A6B">
              <w:rPr>
                <w:rFonts w:cs="Times New Roman"/>
              </w:rPr>
              <w:t>о</w:t>
            </w:r>
            <w:r w:rsidRPr="00EE2A6B">
              <w:rPr>
                <w:rFonts w:cs="Times New Roman"/>
                <w:spacing w:val="2"/>
              </w:rPr>
              <w:t>в</w:t>
            </w:r>
            <w:r w:rsidRPr="00EE2A6B">
              <w:rPr>
                <w:rFonts w:cs="Times New Roman"/>
                <w:spacing w:val="-1"/>
              </w:rPr>
              <w:t>к</w:t>
            </w:r>
            <w:r w:rsidRPr="00EE2A6B">
              <w:rPr>
                <w:rFonts w:cs="Times New Roman"/>
              </w:rPr>
              <w:t>и</w:t>
            </w:r>
            <w:r w:rsidRPr="00EE2A6B">
              <w:rPr>
                <w:rFonts w:cs="Times New Roman"/>
                <w:spacing w:val="-10"/>
              </w:rPr>
              <w:t xml:space="preserve"> </w:t>
            </w:r>
          </w:p>
        </w:tc>
      </w:tr>
      <w:tr w:rsidR="00BA724F" w:rsidRPr="009616BC" w:rsidTr="00D047BE">
        <w:trPr>
          <w:trHeight w:val="270"/>
        </w:trPr>
        <w:tc>
          <w:tcPr>
            <w:tcW w:w="1418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Не зачтено</w:t>
            </w:r>
          </w:p>
        </w:tc>
        <w:tc>
          <w:tcPr>
            <w:tcW w:w="1559" w:type="dxa"/>
          </w:tcPr>
          <w:p w:rsidR="00BA724F" w:rsidRPr="00EE2A6B" w:rsidRDefault="00BA724F" w:rsidP="00BA724F">
            <w:pPr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EE2A6B">
              <w:rPr>
                <w:rFonts w:cs="Times New Roman"/>
              </w:rPr>
              <w:t>–</w:t>
            </w:r>
          </w:p>
        </w:tc>
        <w:tc>
          <w:tcPr>
            <w:tcW w:w="6095" w:type="dxa"/>
          </w:tcPr>
          <w:p w:rsidR="00BA724F" w:rsidRPr="00EE2A6B" w:rsidRDefault="00BA724F" w:rsidP="00BA724F">
            <w:pPr>
              <w:jc w:val="both"/>
              <w:rPr>
                <w:rFonts w:cs="Times New Roman"/>
                <w:spacing w:val="-6"/>
              </w:rPr>
            </w:pPr>
            <w:r w:rsidRPr="00EE2A6B">
              <w:rPr>
                <w:rFonts w:cs="Times New Roman"/>
              </w:rPr>
              <w:t>неявка на сдачу зачёта без уважительной причины, не знание предмета и основных понятий и определений</w:t>
            </w:r>
          </w:p>
        </w:tc>
      </w:tr>
    </w:tbl>
    <w:p w:rsidR="00BA724F" w:rsidRPr="009616BC" w:rsidRDefault="00BA724F" w:rsidP="00BA724F">
      <w:pPr>
        <w:jc w:val="center"/>
        <w:rPr>
          <w:rFonts w:cs="Times New Roman"/>
        </w:rPr>
      </w:pPr>
    </w:p>
    <w:p w:rsidR="00BA724F" w:rsidRPr="00EE2A6B" w:rsidRDefault="00BA724F" w:rsidP="00BA724F">
      <w:pPr>
        <w:spacing w:before="240" w:line="360" w:lineRule="auto"/>
        <w:ind w:left="360"/>
        <w:jc w:val="center"/>
        <w:rPr>
          <w:b/>
        </w:rPr>
      </w:pPr>
      <w:r w:rsidRPr="00EE2A6B">
        <w:rPr>
          <w:b/>
        </w:rPr>
        <w:t>Методические</w:t>
      </w:r>
      <w:r w:rsidRPr="00EE2A6B">
        <w:rPr>
          <w:b/>
          <w:lang w:val="fr-FR"/>
        </w:rPr>
        <w:t xml:space="preserve"> </w:t>
      </w:r>
      <w:r w:rsidRPr="00EE2A6B">
        <w:rPr>
          <w:b/>
        </w:rPr>
        <w:t>материалы,</w:t>
      </w:r>
      <w:r w:rsidRPr="00BF69C9">
        <w:t xml:space="preserve"> </w:t>
      </w:r>
      <w:r w:rsidRPr="00EE2A6B">
        <w:rPr>
          <w:b/>
        </w:rPr>
        <w:t>определяющие процедуры оценивания знаний, умений, навыков</w:t>
      </w:r>
    </w:p>
    <w:p w:rsidR="00BA724F" w:rsidRDefault="00BA724F" w:rsidP="00FC798D">
      <w:pPr>
        <w:spacing w:before="240"/>
        <w:ind w:firstLine="697"/>
      </w:pPr>
      <w:r w:rsidRPr="00BF69C9">
        <w:lastRenderedPageBreak/>
        <w:t>Знания, умения и навыки на зачёте оцениваются оценками «зачтено» и «не зачтено», на экзамене – «отлично», «хорошо, «удовлетворительно», «неудовлетворительно».</w:t>
      </w:r>
    </w:p>
    <w:p w:rsidR="00BA724F" w:rsidRPr="00BF69C9" w:rsidRDefault="00BA724F" w:rsidP="00BA724F">
      <w:pPr>
        <w:spacing w:before="240" w:line="360" w:lineRule="auto"/>
        <w:ind w:firstLine="696"/>
      </w:pPr>
    </w:p>
    <w:p w:rsidR="00BA724F" w:rsidRDefault="00BA724F" w:rsidP="00BA724F">
      <w:pPr>
        <w:pStyle w:val="a6"/>
        <w:spacing w:line="360" w:lineRule="auto"/>
        <w:ind w:left="720" w:firstLine="0"/>
        <w:jc w:val="center"/>
        <w:rPr>
          <w:b/>
          <w:sz w:val="24"/>
          <w:szCs w:val="24"/>
          <w:lang w:val="ru-RU"/>
        </w:rPr>
      </w:pPr>
      <w:r w:rsidRPr="006419FD">
        <w:rPr>
          <w:b/>
          <w:sz w:val="24"/>
          <w:szCs w:val="24"/>
        </w:rPr>
        <w:t xml:space="preserve">Формы контроля уровня обученности </w:t>
      </w:r>
      <w:r>
        <w:rPr>
          <w:b/>
          <w:sz w:val="24"/>
          <w:szCs w:val="24"/>
          <w:lang w:val="ru-RU"/>
        </w:rPr>
        <w:t>слушателей программы (обучающихся)</w:t>
      </w:r>
    </w:p>
    <w:p w:rsidR="00BA724F" w:rsidRPr="009616BC" w:rsidRDefault="00BA724F" w:rsidP="00BA724F">
      <w:pPr>
        <w:pStyle w:val="a6"/>
        <w:spacing w:line="360" w:lineRule="auto"/>
        <w:ind w:left="1080" w:firstLine="0"/>
        <w:rPr>
          <w:b/>
          <w:sz w:val="24"/>
          <w:szCs w:val="24"/>
          <w:lang w:val="ru-RU"/>
        </w:rPr>
      </w:pPr>
    </w:p>
    <w:p w:rsidR="00BA724F" w:rsidRPr="00EE2A6B" w:rsidRDefault="00BA724F" w:rsidP="00BA724F">
      <w:pPr>
        <w:ind w:firstLine="708"/>
        <w:jc w:val="both"/>
        <w:rPr>
          <w:rFonts w:eastAsia="Times New Roman"/>
        </w:rPr>
      </w:pPr>
      <w:r w:rsidRPr="00EE2A6B">
        <w:rPr>
          <w:rFonts w:eastAsia="Times New Roman"/>
        </w:rPr>
        <w:t xml:space="preserve">В процессе изучения дисциплины предусмотрены следующие формы контроля: текущий, промежуточный контроль (зачеты/экзамен), контроль самостоятельной работы обучающихся. </w:t>
      </w:r>
    </w:p>
    <w:p w:rsidR="00BA724F" w:rsidRPr="00BF69C9" w:rsidRDefault="00BA724F" w:rsidP="00BA724F">
      <w:pPr>
        <w:ind w:firstLine="708"/>
      </w:pPr>
      <w:r w:rsidRPr="00EE2A6B">
        <w:rPr>
          <w:b/>
        </w:rPr>
        <w:t>Текущий контроль</w:t>
      </w:r>
      <w:r w:rsidRPr="00BF69C9">
        <w:t xml:space="preserve"> осуществляется в течение семестра в виде устного опроса-собеседования с </w:t>
      </w:r>
      <w:r>
        <w:t>обучающимися</w:t>
      </w:r>
      <w:r w:rsidRPr="00BF69C9">
        <w:t xml:space="preserve"> по темам курса, тестов, </w:t>
      </w:r>
      <w:r>
        <w:t xml:space="preserve">презентаций, докладов, рефератов, </w:t>
      </w:r>
      <w:r w:rsidRPr="00BF69C9">
        <w:t>проведения</w:t>
      </w:r>
      <w:r>
        <w:t xml:space="preserve"> семинаров.</w:t>
      </w:r>
      <w:r w:rsidRPr="00BF69C9">
        <w:t xml:space="preserve"> </w:t>
      </w:r>
    </w:p>
    <w:p w:rsidR="00BA724F" w:rsidRPr="00BF69C9" w:rsidRDefault="00BA724F" w:rsidP="00BA724F">
      <w:pPr>
        <w:ind w:firstLine="708"/>
      </w:pPr>
      <w:r w:rsidRPr="00EE2A6B">
        <w:rPr>
          <w:b/>
        </w:rPr>
        <w:t>Промежуточный контроль</w:t>
      </w:r>
      <w:r w:rsidRPr="00BF69C9">
        <w:t xml:space="preserve"> осуществляется в форме </w:t>
      </w:r>
      <w:r>
        <w:t xml:space="preserve">зачета в конце 2 семестра и </w:t>
      </w:r>
      <w:r w:rsidRPr="00BF69C9">
        <w:t xml:space="preserve">экзамена в конце </w:t>
      </w:r>
      <w:r>
        <w:t>2</w:t>
      </w:r>
      <w:r w:rsidRPr="00BF69C9">
        <w:t xml:space="preserve"> семестра.</w:t>
      </w:r>
    </w:p>
    <w:p w:rsidR="00BA724F" w:rsidRPr="00BF69C9" w:rsidRDefault="00BA724F" w:rsidP="00BA724F">
      <w:pPr>
        <w:jc w:val="both"/>
      </w:pPr>
      <w:r w:rsidRPr="00BF69C9">
        <w:t xml:space="preserve">Итоговая оценка предполагает суммарный учет посещения занятий, степени активности </w:t>
      </w:r>
      <w:r w:rsidRPr="00EE2A6B">
        <w:rPr>
          <w:rFonts w:eastAsia="Times New Roman"/>
        </w:rPr>
        <w:t>обучающихся</w:t>
      </w:r>
      <w:r w:rsidRPr="00BF69C9">
        <w:t xml:space="preserve"> и выполнение им</w:t>
      </w:r>
      <w:r>
        <w:t>и</w:t>
      </w:r>
      <w:r w:rsidRPr="00BF69C9">
        <w:t xml:space="preserve"> всех видов аудиторной и самостоятельной работы.</w:t>
      </w:r>
    </w:p>
    <w:p w:rsidR="00BA724F" w:rsidRPr="00EE2A6B" w:rsidRDefault="00BA724F" w:rsidP="00BA724F">
      <w:pPr>
        <w:widowControl/>
        <w:tabs>
          <w:tab w:val="left" w:pos="708"/>
        </w:tabs>
        <w:suppressAutoHyphens w:val="0"/>
        <w:jc w:val="both"/>
        <w:rPr>
          <w:rFonts w:eastAsia="Times New Roman"/>
        </w:rPr>
      </w:pPr>
      <w:r>
        <w:rPr>
          <w:rFonts w:eastAsia="Times New Roman"/>
          <w:b/>
        </w:rPr>
        <w:tab/>
      </w:r>
      <w:r w:rsidRPr="00EE2A6B">
        <w:rPr>
          <w:rFonts w:eastAsia="Times New Roman"/>
          <w:b/>
        </w:rPr>
        <w:t xml:space="preserve">Контроль самостоятельной работы </w:t>
      </w:r>
      <w:r w:rsidRPr="00EE2A6B">
        <w:rPr>
          <w:rFonts w:eastAsia="Times New Roman"/>
        </w:rPr>
        <w:t>осуществляется в течение всего обучения. Формы контроля: устный опрос, собеседование, п</w:t>
      </w:r>
      <w:r w:rsidRPr="00BF69C9">
        <w:t>одготовка доклада.</w:t>
      </w:r>
      <w:r w:rsidRPr="00EE2A6B">
        <w:rPr>
          <w:rFonts w:eastAsia="Times New Roman"/>
        </w:rPr>
        <w:t xml:space="preserve"> Результаты контроля самостоятельной работы обучающихся учитываются при осуществлении промежуточного контроля по дисциплине.</w:t>
      </w:r>
    </w:p>
    <w:p w:rsidR="00BA724F" w:rsidRPr="00BF69C9" w:rsidRDefault="00BA724F" w:rsidP="00BA724F">
      <w:pPr>
        <w:jc w:val="both"/>
      </w:pPr>
      <w:r w:rsidRPr="00BF69C9">
        <w:t xml:space="preserve">Проведение консультаций включает обсуждение вопросов, вызывающих трудности при выполнении заданий для самостоятельной работы.  </w:t>
      </w:r>
    </w:p>
    <w:p w:rsidR="00BA724F" w:rsidRPr="00BF69C9" w:rsidRDefault="00BA724F" w:rsidP="00BA724F">
      <w:pPr>
        <w:spacing w:line="360" w:lineRule="auto"/>
        <w:rPr>
          <w:b/>
          <w:bCs/>
        </w:rPr>
      </w:pPr>
    </w:p>
    <w:p w:rsidR="00BA724F" w:rsidRPr="00EE2A6B" w:rsidRDefault="00BA724F" w:rsidP="00BA724F">
      <w:pPr>
        <w:spacing w:line="360" w:lineRule="auto"/>
        <w:ind w:left="720"/>
        <w:jc w:val="center"/>
        <w:rPr>
          <w:b/>
          <w:bCs/>
        </w:rPr>
      </w:pPr>
      <w:r w:rsidRPr="00EE2A6B">
        <w:rPr>
          <w:b/>
          <w:bCs/>
        </w:rPr>
        <w:t>Структура зачета и экзамена.</w:t>
      </w:r>
    </w:p>
    <w:p w:rsidR="00BA724F" w:rsidRPr="00B67D09" w:rsidRDefault="00BA724F" w:rsidP="00BA724F">
      <w:pPr>
        <w:pStyle w:val="a4"/>
        <w:spacing w:line="360" w:lineRule="auto"/>
        <w:ind w:left="0"/>
        <w:rPr>
          <w:b/>
          <w:bCs/>
        </w:rPr>
      </w:pPr>
    </w:p>
    <w:p w:rsidR="00BA724F" w:rsidRPr="00BF69C9" w:rsidRDefault="00BA724F" w:rsidP="00BA724F">
      <w:pPr>
        <w:ind w:firstLine="348"/>
        <w:jc w:val="both"/>
        <w:rPr>
          <w:rStyle w:val="c1"/>
        </w:rPr>
      </w:pPr>
      <w:r>
        <w:t>Зачет и э</w:t>
      </w:r>
      <w:r w:rsidRPr="00BF69C9">
        <w:t>кзамен складывается из у</w:t>
      </w:r>
      <w:r w:rsidRPr="00BF69C9">
        <w:rPr>
          <w:rStyle w:val="c1"/>
        </w:rPr>
        <w:t>стного ответа (</w:t>
      </w:r>
      <w:r w:rsidRPr="00BF69C9">
        <w:t>ответ на вопросы,</w:t>
      </w:r>
      <w:r w:rsidRPr="00BF69C9">
        <w:rPr>
          <w:rStyle w:val="c1"/>
        </w:rPr>
        <w:t xml:space="preserve"> </w:t>
      </w:r>
      <w:r w:rsidRPr="00BF69C9">
        <w:t>коллоквиум в виде опроса по основным понятиям курса)</w:t>
      </w:r>
      <w:r w:rsidRPr="00BF69C9">
        <w:rPr>
          <w:rStyle w:val="c1"/>
        </w:rPr>
        <w:t>, участия в дискуссионном собеседовании с преподавателем.</w:t>
      </w:r>
    </w:p>
    <w:p w:rsidR="00BA724F" w:rsidRPr="00BF69C9" w:rsidRDefault="00BA724F" w:rsidP="00BA724F">
      <w:pPr>
        <w:ind w:firstLine="348"/>
        <w:jc w:val="both"/>
      </w:pPr>
      <w:r w:rsidRPr="00BF69C9">
        <w:t xml:space="preserve">Знания, умения и владение предметом аспирантом оценивается по дифференцированной системе оценки наличия основных единиц компетенции. </w:t>
      </w:r>
    </w:p>
    <w:p w:rsidR="00BA724F" w:rsidRPr="00BF69C9" w:rsidRDefault="00BA724F" w:rsidP="00BA724F">
      <w:pPr>
        <w:ind w:left="539"/>
        <w:jc w:val="both"/>
      </w:pPr>
    </w:p>
    <w:p w:rsidR="00BA724F" w:rsidRDefault="00BA724F" w:rsidP="00BA724F">
      <w:pPr>
        <w:ind w:left="539"/>
        <w:jc w:val="center"/>
        <w:rPr>
          <w:rFonts w:eastAsia="Times New Roman"/>
          <w:b/>
          <w:lang w:eastAsia="en-US"/>
        </w:rPr>
      </w:pPr>
    </w:p>
    <w:p w:rsidR="00BA724F" w:rsidRPr="00EE2A6B" w:rsidRDefault="00BA724F" w:rsidP="00BA724F">
      <w:pPr>
        <w:ind w:left="360"/>
        <w:jc w:val="center"/>
        <w:rPr>
          <w:b/>
          <w:bCs/>
        </w:rPr>
      </w:pPr>
      <w:r w:rsidRPr="00EE2A6B">
        <w:rPr>
          <w:rFonts w:eastAsia="Times New Roman"/>
          <w:b/>
          <w:lang w:eastAsia="en-US"/>
        </w:rPr>
        <w:t xml:space="preserve">5. </w:t>
      </w:r>
      <w:r w:rsidRPr="00EE2A6B">
        <w:rPr>
          <w:b/>
          <w:bCs/>
        </w:rPr>
        <w:t>Методические рекомендации к организации</w:t>
      </w:r>
    </w:p>
    <w:p w:rsidR="00BA724F" w:rsidRPr="00EE2A6B" w:rsidRDefault="00BA724F" w:rsidP="00BA724F">
      <w:pPr>
        <w:ind w:left="360"/>
        <w:jc w:val="center"/>
        <w:rPr>
          <w:rFonts w:eastAsia="Times New Roman"/>
          <w:b/>
          <w:lang w:eastAsia="en-US"/>
        </w:rPr>
      </w:pPr>
      <w:r w:rsidRPr="00EE2A6B">
        <w:rPr>
          <w:b/>
          <w:bCs/>
        </w:rPr>
        <w:t>самостоятельной работы</w:t>
      </w:r>
      <w:r w:rsidRPr="00EE2A6B">
        <w:rPr>
          <w:rFonts w:eastAsia="Times New Roman"/>
          <w:lang w:eastAsia="en-US"/>
        </w:rPr>
        <w:t xml:space="preserve"> </w:t>
      </w:r>
      <w:r w:rsidRPr="00EE2A6B">
        <w:rPr>
          <w:rFonts w:eastAsia="Times New Roman"/>
          <w:b/>
          <w:lang w:eastAsia="en-US"/>
        </w:rPr>
        <w:t>обучающихся</w:t>
      </w:r>
    </w:p>
    <w:p w:rsidR="00BA724F" w:rsidRPr="0038195F" w:rsidRDefault="00BA724F" w:rsidP="00BA724F">
      <w:pPr>
        <w:jc w:val="center"/>
        <w:rPr>
          <w:b/>
          <w:bCs/>
          <w:sz w:val="28"/>
          <w:szCs w:val="28"/>
        </w:rPr>
      </w:pPr>
    </w:p>
    <w:p w:rsidR="00BA724F" w:rsidRPr="00EE2A6B" w:rsidRDefault="00BA724F" w:rsidP="00BA724F">
      <w:pPr>
        <w:ind w:firstLine="360"/>
        <w:jc w:val="both"/>
        <w:rPr>
          <w:bCs/>
        </w:rPr>
      </w:pPr>
      <w:r w:rsidRPr="00EE2A6B">
        <w:rPr>
          <w:bCs/>
        </w:rPr>
        <w:t xml:space="preserve">Самостоятельная работа </w:t>
      </w:r>
      <w:r w:rsidRPr="00EE2A6B">
        <w:rPr>
          <w:rFonts w:eastAsia="Times New Roman"/>
          <w:lang w:eastAsia="en-US"/>
        </w:rPr>
        <w:t xml:space="preserve">обучающихся </w:t>
      </w:r>
      <w:r w:rsidRPr="00EE2A6B">
        <w:rPr>
          <w:bCs/>
        </w:rPr>
        <w:t xml:space="preserve">направлена не только на углубленное изучение учебного материала, но и на выработку учебно-исследовательских умений и профессиональных компетенций. </w:t>
      </w:r>
    </w:p>
    <w:p w:rsidR="00BA724F" w:rsidRPr="006E327C" w:rsidRDefault="00BA724F" w:rsidP="00BA724F">
      <w:pPr>
        <w:ind w:firstLine="709"/>
        <w:jc w:val="both"/>
        <w:rPr>
          <w:rFonts w:cs="Times New Roman"/>
        </w:rPr>
      </w:pPr>
      <w:r w:rsidRPr="007053AD">
        <w:rPr>
          <w:bCs/>
        </w:rPr>
        <w:t xml:space="preserve">С этой целью в содержание самостоятельной работы </w:t>
      </w:r>
      <w:r>
        <w:rPr>
          <w:bCs/>
        </w:rPr>
        <w:t>обучающихся</w:t>
      </w:r>
      <w:r w:rsidRPr="007053AD">
        <w:rPr>
          <w:bCs/>
        </w:rPr>
        <w:t xml:space="preserve"> входят различные 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заданий.</w:t>
      </w:r>
    </w:p>
    <w:p w:rsidR="00BA724F" w:rsidRPr="006E327C" w:rsidRDefault="00BA724F" w:rsidP="00BA724F">
      <w:pPr>
        <w:jc w:val="both"/>
        <w:rPr>
          <w:rFonts w:cs="Times New Roman"/>
          <w:bCs/>
        </w:rPr>
      </w:pPr>
      <w:r w:rsidRPr="006E327C">
        <w:rPr>
          <w:rFonts w:cs="Times New Roman"/>
        </w:rPr>
        <w:tab/>
      </w:r>
      <w:r w:rsidRPr="006E327C">
        <w:rPr>
          <w:rFonts w:cs="Times New Roman"/>
          <w:bCs/>
        </w:rPr>
        <w:t>При освоении материала учебного курса рекомендуется идти от изучения теории того или иного вопроса к практике: от лекционного материала к рекомендуемой преподавателем литературе, а затем – к подготовке итогового контроля.</w:t>
      </w:r>
      <w:r>
        <w:rPr>
          <w:rFonts w:cs="Times New Roman"/>
          <w:bCs/>
        </w:rPr>
        <w:t xml:space="preserve"> </w:t>
      </w:r>
    </w:p>
    <w:p w:rsidR="00BA724F" w:rsidRPr="006E327C" w:rsidRDefault="00BA724F" w:rsidP="00BA724F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t xml:space="preserve">Самостоятельная работа </w:t>
      </w:r>
      <w:r>
        <w:rPr>
          <w:rFonts w:eastAsia="Calibri" w:cs="Times New Roman"/>
          <w:lang w:eastAsia="en-US"/>
        </w:rPr>
        <w:t>обучающихся</w:t>
      </w:r>
      <w:r w:rsidRPr="006E327C">
        <w:rPr>
          <w:rFonts w:eastAsia="Calibri" w:cs="Times New Roman"/>
          <w:lang w:eastAsia="en-US"/>
        </w:rPr>
        <w:t xml:space="preserve"> </w:t>
      </w:r>
      <w:r w:rsidRPr="006E327C">
        <w:rPr>
          <w:rFonts w:cs="Times New Roman"/>
          <w:bCs/>
        </w:rPr>
        <w:t xml:space="preserve">направлена не только на углубленное изучение учебного материала, но и на выработку учебно-исследовательских умений и соответствующих компетенций. </w:t>
      </w:r>
    </w:p>
    <w:p w:rsidR="00BA724F" w:rsidRPr="006E327C" w:rsidRDefault="00BA724F" w:rsidP="00BA724F">
      <w:pPr>
        <w:ind w:firstLine="709"/>
        <w:jc w:val="both"/>
        <w:rPr>
          <w:rFonts w:cs="Times New Roman"/>
          <w:bCs/>
        </w:rPr>
      </w:pPr>
      <w:r w:rsidRPr="006E327C">
        <w:rPr>
          <w:rFonts w:cs="Times New Roman"/>
          <w:bCs/>
        </w:rPr>
        <w:lastRenderedPageBreak/>
        <w:t xml:space="preserve">С этой целью в содержание самостоятельной работы </w:t>
      </w:r>
      <w:r>
        <w:rPr>
          <w:rFonts w:cs="Times New Roman"/>
          <w:bCs/>
        </w:rPr>
        <w:t>обучающихся</w:t>
      </w:r>
      <w:r w:rsidRPr="006E327C">
        <w:rPr>
          <w:rFonts w:cs="Times New Roman"/>
          <w:bCs/>
        </w:rPr>
        <w:t xml:space="preserve"> входят различные виды учебной деятельности по закреплению и осмыслению теоретических знаний, их использованию при решении практических задач и выполнении учебно-исследовательских заданий: </w:t>
      </w:r>
    </w:p>
    <w:p w:rsidR="00AA161A" w:rsidRPr="00A60A68" w:rsidRDefault="00AA161A" w:rsidP="00AA161A">
      <w:pPr>
        <w:numPr>
          <w:ilvl w:val="0"/>
          <w:numId w:val="1"/>
        </w:numPr>
        <w:ind w:left="0" w:firstLine="0"/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Разработать план-конспект учебного занятия с учетом дидактических требований.</w:t>
      </w:r>
    </w:p>
    <w:p w:rsidR="00AA161A" w:rsidRPr="00A60A68" w:rsidRDefault="00AA161A" w:rsidP="00AA161A">
      <w:pPr>
        <w:numPr>
          <w:ilvl w:val="0"/>
          <w:numId w:val="1"/>
        </w:numPr>
        <w:ind w:left="0" w:firstLine="0"/>
        <w:jc w:val="both"/>
        <w:rPr>
          <w:rFonts w:cs="Times New Roman"/>
          <w:bCs/>
        </w:rPr>
      </w:pPr>
      <w:r w:rsidRPr="00A60A68">
        <w:rPr>
          <w:rFonts w:cs="Times New Roman"/>
          <w:bCs/>
        </w:rPr>
        <w:t>Подготовить реферат по теме курса.</w:t>
      </w:r>
    </w:p>
    <w:p w:rsidR="00BA724F" w:rsidRPr="007053AD" w:rsidRDefault="00BA724F" w:rsidP="00BA724F">
      <w:pPr>
        <w:ind w:firstLine="709"/>
        <w:jc w:val="both"/>
        <w:rPr>
          <w:bCs/>
        </w:rPr>
      </w:pPr>
    </w:p>
    <w:p w:rsidR="00BA724F" w:rsidRDefault="00BA724F" w:rsidP="00BA724F">
      <w:pPr>
        <w:jc w:val="center"/>
        <w:rPr>
          <w:rFonts w:cs="Times New Roman"/>
          <w:b/>
          <w:bCs/>
        </w:rPr>
      </w:pPr>
      <w:r w:rsidRPr="00924C11">
        <w:rPr>
          <w:rFonts w:cs="Times New Roman"/>
          <w:b/>
          <w:bCs/>
        </w:rPr>
        <w:t>Аттестационные требования.</w:t>
      </w:r>
    </w:p>
    <w:p w:rsidR="00FC798D" w:rsidRPr="00A14A59" w:rsidRDefault="00FC798D" w:rsidP="00FC798D">
      <w:pPr>
        <w:jc w:val="center"/>
        <w:rPr>
          <w:rFonts w:cs="Times New Roman"/>
          <w:b/>
          <w:caps/>
        </w:rPr>
      </w:pPr>
      <w:r w:rsidRPr="00A14A59">
        <w:rPr>
          <w:rFonts w:cs="Times New Roman"/>
          <w:b/>
        </w:rPr>
        <w:t>Контрольные вопросы по курсу к зачету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5A35F9">
        <w:rPr>
          <w:rFonts w:cs="Times New Roman"/>
        </w:rPr>
        <w:t>Что такое орнамент?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Орнаменты Древней </w:t>
      </w:r>
      <w:proofErr w:type="spellStart"/>
      <w:r>
        <w:rPr>
          <w:rFonts w:cs="Times New Roman"/>
        </w:rPr>
        <w:t>Русси</w:t>
      </w:r>
      <w:proofErr w:type="spellEnd"/>
    </w:p>
    <w:p w:rsidR="00FC798D" w:rsidRPr="00EA5800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EA5800">
        <w:rPr>
          <w:rFonts w:cs="Times New Roman"/>
        </w:rPr>
        <w:t>Орнамент в первобытных культурах</w:t>
      </w:r>
    </w:p>
    <w:p w:rsidR="00FC798D" w:rsidRPr="00EA5800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EA5800">
        <w:rPr>
          <w:rFonts w:cs="Times New Roman"/>
        </w:rPr>
        <w:t>Орнамент Древнего Египта</w:t>
      </w:r>
    </w:p>
    <w:p w:rsidR="00FC798D" w:rsidRPr="00EA5800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EA5800">
        <w:rPr>
          <w:rFonts w:cs="Times New Roman"/>
        </w:rPr>
        <w:t>Орнамент Древнего Востока</w:t>
      </w:r>
    </w:p>
    <w:p w:rsidR="00FC798D" w:rsidRPr="00EA5800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EA5800">
        <w:rPr>
          <w:rFonts w:cs="Times New Roman"/>
        </w:rPr>
        <w:t>Орнамент в искусстве Древней Греции</w:t>
      </w:r>
    </w:p>
    <w:p w:rsidR="00FC798D" w:rsidRPr="00EA5800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EA5800">
        <w:rPr>
          <w:rFonts w:cs="Times New Roman"/>
        </w:rPr>
        <w:t>Орнамент Древнего Рима</w:t>
      </w:r>
    </w:p>
    <w:p w:rsidR="00FC798D" w:rsidRPr="00EA5800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EA5800">
        <w:rPr>
          <w:rFonts w:cs="Times New Roman"/>
        </w:rPr>
        <w:t>Основные виды античного орнамента</w:t>
      </w:r>
    </w:p>
    <w:p w:rsidR="00FC798D" w:rsidRPr="00EA5800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EA5800">
        <w:rPr>
          <w:rFonts w:cs="Times New Roman"/>
        </w:rPr>
        <w:t>Орнаменты Византии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EA5800">
        <w:rPr>
          <w:rFonts w:cs="Times New Roman"/>
        </w:rPr>
        <w:t>Орнаменты европейского Средневековья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  <w:color w:val="333333"/>
        </w:rPr>
      </w:pPr>
      <w:r w:rsidRPr="005A35F9">
        <w:rPr>
          <w:rFonts w:cs="Times New Roman"/>
          <w:color w:val="333333"/>
        </w:rPr>
        <w:t>История развития шрифта, письменности.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  <w:color w:val="333333"/>
        </w:rPr>
      </w:pPr>
      <w:r>
        <w:rPr>
          <w:rFonts w:cs="Times New Roman"/>
          <w:color w:val="333333"/>
        </w:rPr>
        <w:t>.</w:t>
      </w:r>
      <w:r w:rsidRPr="00EA5800">
        <w:rPr>
          <w:rFonts w:cs="Times New Roman"/>
          <w:color w:val="333333"/>
        </w:rPr>
        <w:t>Понятие «Шрифт» Исторический экск</w:t>
      </w:r>
      <w:r>
        <w:rPr>
          <w:rFonts w:cs="Times New Roman"/>
          <w:color w:val="333333"/>
        </w:rPr>
        <w:t xml:space="preserve">урс в историю шрифтовых форм. 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  <w:color w:val="333333"/>
        </w:rPr>
      </w:pPr>
      <w:r>
        <w:rPr>
          <w:rFonts w:cs="Times New Roman"/>
          <w:color w:val="333333"/>
        </w:rPr>
        <w:t>Пиктография.</w:t>
      </w:r>
    </w:p>
    <w:p w:rsidR="00FC798D" w:rsidRPr="00EA5800" w:rsidRDefault="00FC798D" w:rsidP="00FC798D">
      <w:pPr>
        <w:numPr>
          <w:ilvl w:val="0"/>
          <w:numId w:val="10"/>
        </w:numPr>
        <w:ind w:left="0" w:firstLine="0"/>
        <w:jc w:val="both"/>
        <w:rPr>
          <w:rFonts w:cs="Times New Roman"/>
          <w:color w:val="333333"/>
        </w:rPr>
      </w:pPr>
      <w:r w:rsidRPr="00EA5800">
        <w:rPr>
          <w:rFonts w:cs="Times New Roman"/>
          <w:color w:val="333333"/>
        </w:rPr>
        <w:t>Идеография.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</w:pPr>
      <w:r>
        <w:t xml:space="preserve">.Возникновение славянской письменности. 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</w:pPr>
      <w:r>
        <w:t xml:space="preserve">Исторические и </w:t>
      </w:r>
      <w:proofErr w:type="spellStart"/>
      <w:r>
        <w:t>личностныПримерный</w:t>
      </w:r>
      <w:proofErr w:type="spellEnd"/>
      <w:r>
        <w:t xml:space="preserve"> перечень тем домашних работ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</w:pPr>
      <w:r>
        <w:t>Разработка паттернов для оформления фирменной упаковки.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</w:pPr>
      <w:r>
        <w:t>Разработка паттернов для оформления интерьера.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</w:pPr>
      <w:r>
        <w:t>Разработка паттернов для оформления спортивной одежды.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</w:pPr>
      <w:r>
        <w:t xml:space="preserve"> Разработка паттернов для оформления кухонного текстиля.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</w:pPr>
      <w:r>
        <w:t>Материалы и инструменты: А 4, компьютерная графика.</w:t>
      </w:r>
    </w:p>
    <w:p w:rsidR="00FC798D" w:rsidRDefault="00FC798D" w:rsidP="00FC798D">
      <w:pPr>
        <w:numPr>
          <w:ilvl w:val="0"/>
          <w:numId w:val="10"/>
        </w:numPr>
        <w:ind w:left="0" w:firstLine="0"/>
        <w:jc w:val="both"/>
      </w:pPr>
      <w:r>
        <w:t>Разработка серии орнаментальных цифровых композиций для полиграфии.</w:t>
      </w:r>
    </w:p>
    <w:p w:rsidR="00FC798D" w:rsidRDefault="00FC798D" w:rsidP="00FC798D">
      <w:pPr>
        <w:spacing w:before="100" w:beforeAutospacing="1" w:after="100" w:afterAutospacing="1"/>
        <w:jc w:val="center"/>
        <w:rPr>
          <w:rFonts w:cs="Times New Roman"/>
          <w:b/>
          <w:bCs/>
        </w:rPr>
      </w:pPr>
    </w:p>
    <w:p w:rsidR="00FC798D" w:rsidRDefault="00FC798D" w:rsidP="00FC798D">
      <w:pPr>
        <w:spacing w:before="100" w:beforeAutospacing="1" w:after="100" w:afterAutospacing="1"/>
        <w:jc w:val="center"/>
        <w:rPr>
          <w:rFonts w:cs="Times New Roman"/>
          <w:b/>
          <w:bCs/>
        </w:rPr>
      </w:pPr>
      <w:r w:rsidRPr="00C12553">
        <w:rPr>
          <w:rFonts w:cs="Times New Roman"/>
          <w:b/>
          <w:bCs/>
        </w:rPr>
        <w:t>Вопросы к экзамену:</w:t>
      </w:r>
    </w:p>
    <w:p w:rsidR="00FC798D" w:rsidRPr="00512E41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Основные законы орнаментальной композиции.</w:t>
      </w:r>
    </w:p>
    <w:p w:rsidR="00FC798D" w:rsidRPr="00512E41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Свойства орнаментальной композиции (дать определения).</w:t>
      </w:r>
    </w:p>
    <w:p w:rsidR="00FC798D" w:rsidRPr="00512E41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Виды орнаментальной композиции, привести примеры использования на практике.</w:t>
      </w:r>
    </w:p>
    <w:p w:rsidR="00FC798D" w:rsidRPr="00512E41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Художественные средства построения орнаментальной композиции.</w:t>
      </w:r>
    </w:p>
    <w:p w:rsidR="00FC798D" w:rsidRPr="00512E41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Средства гармонизации художественной формы.</w:t>
      </w:r>
    </w:p>
    <w:p w:rsidR="00FC798D" w:rsidRPr="00512E41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Композиционные средства и приемы художественной выразительности.</w:t>
      </w:r>
    </w:p>
    <w:p w:rsidR="00FC798D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Эстетика пропорций в природе и искусстве.</w:t>
      </w:r>
    </w:p>
    <w:p w:rsidR="00FC798D" w:rsidRPr="00512E41" w:rsidRDefault="00FC798D" w:rsidP="00FC798D">
      <w:pPr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Основные законы орнаментальной композиции.</w:t>
      </w:r>
    </w:p>
    <w:p w:rsidR="00FC798D" w:rsidRPr="00512E41" w:rsidRDefault="00FC798D" w:rsidP="00FC798D">
      <w:pPr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Свойства орнаментальной композиции (дать определения).</w:t>
      </w:r>
    </w:p>
    <w:p w:rsidR="00FC798D" w:rsidRPr="00512E41" w:rsidRDefault="00FC798D" w:rsidP="00FC798D">
      <w:pPr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Виды орнаментальной композиции, привести примеры использования на практике.</w:t>
      </w:r>
    </w:p>
    <w:p w:rsidR="00FC798D" w:rsidRPr="00512E41" w:rsidRDefault="00FC798D" w:rsidP="00FC798D">
      <w:pPr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Художественные средства построения орнаментальной композиции.</w:t>
      </w:r>
    </w:p>
    <w:p w:rsidR="00FC798D" w:rsidRPr="00512E41" w:rsidRDefault="00FC798D" w:rsidP="00FC798D">
      <w:pPr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Средства гармонизации художественной формы.</w:t>
      </w:r>
    </w:p>
    <w:p w:rsidR="00FC798D" w:rsidRPr="00512E41" w:rsidRDefault="00FC798D" w:rsidP="00FC798D">
      <w:pPr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Композиционные средства и приемы художественной выразительности.</w:t>
      </w:r>
    </w:p>
    <w:p w:rsidR="00FC798D" w:rsidRPr="00512E41" w:rsidRDefault="00FC798D" w:rsidP="00FC798D">
      <w:pPr>
        <w:numPr>
          <w:ilvl w:val="0"/>
          <w:numId w:val="12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 xml:space="preserve">Эстетика пропорций в природе и </w:t>
      </w:r>
      <w:proofErr w:type="spellStart"/>
      <w:r w:rsidRPr="00512E41">
        <w:rPr>
          <w:rFonts w:cs="Times New Roman"/>
          <w:bCs/>
        </w:rPr>
        <w:t>искусстве</w:t>
      </w:r>
      <w:proofErr w:type="gramStart"/>
      <w:r w:rsidRPr="00512E41">
        <w:rPr>
          <w:rFonts w:cs="Times New Roman"/>
          <w:bCs/>
        </w:rPr>
        <w:t>.е</w:t>
      </w:r>
      <w:proofErr w:type="spellEnd"/>
      <w:proofErr w:type="gramEnd"/>
      <w:r w:rsidRPr="00512E41">
        <w:rPr>
          <w:rFonts w:cs="Times New Roman"/>
          <w:bCs/>
        </w:rPr>
        <w:t xml:space="preserve"> обстоятельства изобретения глаголицы. </w:t>
      </w:r>
    </w:p>
    <w:p w:rsidR="00FC798D" w:rsidRPr="00512E41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 xml:space="preserve">Глаголица – алфавит, созданный на научной основе. </w:t>
      </w:r>
    </w:p>
    <w:p w:rsidR="00FC798D" w:rsidRPr="00512E41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lastRenderedPageBreak/>
        <w:t xml:space="preserve">Кириллица – </w:t>
      </w:r>
      <w:proofErr w:type="spellStart"/>
      <w:r w:rsidRPr="00512E41">
        <w:rPr>
          <w:rFonts w:cs="Times New Roman"/>
          <w:bCs/>
        </w:rPr>
        <w:t>транслитерализация</w:t>
      </w:r>
      <w:proofErr w:type="spellEnd"/>
      <w:r w:rsidRPr="00512E41">
        <w:rPr>
          <w:rFonts w:cs="Times New Roman"/>
          <w:bCs/>
        </w:rPr>
        <w:t xml:space="preserve"> глаголицы. </w:t>
      </w:r>
    </w:p>
    <w:p w:rsidR="00FC798D" w:rsidRPr="00512E41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 xml:space="preserve">Уставное и полууставное письмо. </w:t>
      </w:r>
    </w:p>
    <w:p w:rsidR="00FC798D" w:rsidRPr="00512E41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Скоропись.</w:t>
      </w:r>
    </w:p>
    <w:p w:rsidR="00FC798D" w:rsidRPr="00512E41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Русская вязь.</w:t>
      </w:r>
    </w:p>
    <w:p w:rsidR="00FC798D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Гражданский петровский шрифт1. Разработка паттернов для оформления фирменной упаковки.</w:t>
      </w:r>
    </w:p>
    <w:p w:rsidR="00FC798D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Разработка паттернов для оформления интерьера.</w:t>
      </w:r>
    </w:p>
    <w:p w:rsidR="00FC798D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Разработка паттернов для оформления спортивной одежды.</w:t>
      </w:r>
    </w:p>
    <w:p w:rsidR="00FC798D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Разработка паттернов для оформления кухонного текстиля.</w:t>
      </w:r>
    </w:p>
    <w:p w:rsidR="00FC798D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>Разработка серии орнаментальных цифровых композиций для полиграфии.</w:t>
      </w:r>
    </w:p>
    <w:p w:rsidR="00FC798D" w:rsidRPr="00512E41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512E41">
        <w:rPr>
          <w:rFonts w:cs="Times New Roman"/>
          <w:bCs/>
        </w:rPr>
        <w:t xml:space="preserve">Гарнитура шрифта. </w:t>
      </w:r>
    </w:p>
    <w:p w:rsidR="00FC798D" w:rsidRPr="00EA5800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 w:rsidRPr="00EA5800">
        <w:rPr>
          <w:rFonts w:cs="Times New Roman"/>
          <w:bCs/>
        </w:rPr>
        <w:t>Прописные, строчные буквы, цифры, знаки препинания, специальные символы.</w:t>
      </w:r>
    </w:p>
    <w:p w:rsidR="00FC798D" w:rsidRDefault="00FC798D" w:rsidP="00FC798D">
      <w:pPr>
        <w:numPr>
          <w:ilvl w:val="0"/>
          <w:numId w:val="11"/>
        </w:numPr>
        <w:ind w:left="0" w:firstLine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Конструкция гарнитуры </w:t>
      </w:r>
      <w:r w:rsidRPr="00EA5800">
        <w:rPr>
          <w:rFonts w:cs="Times New Roman"/>
          <w:bCs/>
        </w:rPr>
        <w:t>группы: прямые знаки, крупные или полужирные, знаки с диагональными штрихами, знаки</w:t>
      </w:r>
      <w:r>
        <w:rPr>
          <w:rFonts w:cs="Times New Roman"/>
          <w:bCs/>
        </w:rPr>
        <w:t xml:space="preserve"> </w:t>
      </w:r>
      <w:r w:rsidRPr="00EA5800">
        <w:rPr>
          <w:rFonts w:cs="Times New Roman"/>
          <w:bCs/>
        </w:rPr>
        <w:t xml:space="preserve">с округлыми элементами. Акценты. </w:t>
      </w:r>
    </w:p>
    <w:p w:rsidR="00FC798D" w:rsidRDefault="00FC798D" w:rsidP="00FC798D">
      <w:pPr>
        <w:jc w:val="both"/>
        <w:rPr>
          <w:rFonts w:cs="Times New Roman"/>
          <w:bCs/>
        </w:rPr>
      </w:pPr>
    </w:p>
    <w:p w:rsidR="00AA161A" w:rsidRDefault="00AA161A" w:rsidP="00AA161A">
      <w:pPr>
        <w:pStyle w:val="a4"/>
        <w:jc w:val="center"/>
        <w:rPr>
          <w:rFonts w:cs="Times New Roman"/>
          <w:b/>
          <w:bCs/>
        </w:rPr>
      </w:pPr>
    </w:p>
    <w:p w:rsidR="00AA161A" w:rsidRPr="00EE2A6B" w:rsidRDefault="00AA161A" w:rsidP="00AA161A">
      <w:pPr>
        <w:pStyle w:val="a4"/>
        <w:jc w:val="center"/>
        <w:rPr>
          <w:rFonts w:cs="Times New Roman"/>
          <w:b/>
          <w:bCs/>
        </w:rPr>
      </w:pPr>
      <w:r w:rsidRPr="00EE2A6B">
        <w:rPr>
          <w:rFonts w:cs="Times New Roman"/>
          <w:b/>
          <w:bCs/>
        </w:rPr>
        <w:t>Темы докладов</w:t>
      </w:r>
    </w:p>
    <w:p w:rsidR="00FA30C3" w:rsidRDefault="00FA30C3"/>
    <w:p w:rsidR="00FC798D" w:rsidRDefault="00FC798D" w:rsidP="00FC798D">
      <w:pPr>
        <w:jc w:val="both"/>
        <w:rPr>
          <w:rFonts w:cs="Times New Roman"/>
          <w:b/>
        </w:rPr>
      </w:pPr>
      <w:r w:rsidRPr="00C12553">
        <w:rPr>
          <w:rFonts w:cs="Times New Roman"/>
          <w:b/>
        </w:rPr>
        <w:t xml:space="preserve">Тема 1. </w:t>
      </w:r>
      <w:r w:rsidRPr="00461FD0">
        <w:rPr>
          <w:rFonts w:cs="Times New Roman"/>
          <w:b/>
        </w:rPr>
        <w:t>Основы шрифтовой культуры. Структура.</w:t>
      </w:r>
      <w:r>
        <w:rPr>
          <w:rFonts w:cs="Times New Roman"/>
          <w:b/>
        </w:rPr>
        <w:t xml:space="preserve"> 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ind w:left="0" w:firstLine="0"/>
        <w:jc w:val="both"/>
      </w:pPr>
      <w:r>
        <w:rPr>
          <w:rFonts w:cs="Times New Roman"/>
        </w:rPr>
        <w:t>Т</w:t>
      </w:r>
      <w:r w:rsidRPr="00FC798D">
        <w:rPr>
          <w:rFonts w:cs="Times New Roman"/>
        </w:rPr>
        <w:t>ерминологи</w:t>
      </w:r>
      <w:r>
        <w:rPr>
          <w:rFonts w:cs="Times New Roman"/>
        </w:rPr>
        <w:t>я</w:t>
      </w:r>
      <w:r w:rsidRPr="00FC798D">
        <w:rPr>
          <w:rFonts w:cs="Times New Roman"/>
        </w:rPr>
        <w:t xml:space="preserve"> шрифта и </w:t>
      </w:r>
      <w:proofErr w:type="spellStart"/>
      <w:r w:rsidRPr="00FC798D">
        <w:rPr>
          <w:rFonts w:cs="Times New Roman"/>
        </w:rPr>
        <w:t>типографики</w:t>
      </w:r>
      <w:proofErr w:type="spellEnd"/>
      <w:r>
        <w:rPr>
          <w:rFonts w:cs="Times New Roman"/>
        </w:rPr>
        <w:t>.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ind w:left="0" w:firstLine="0"/>
        <w:jc w:val="both"/>
      </w:pPr>
      <w:r w:rsidRPr="00FC798D">
        <w:rPr>
          <w:rFonts w:cs="Times New Roman"/>
        </w:rPr>
        <w:t xml:space="preserve"> </w:t>
      </w:r>
      <w:r>
        <w:rPr>
          <w:rFonts w:cs="Times New Roman"/>
        </w:rPr>
        <w:t>И</w:t>
      </w:r>
      <w:r w:rsidRPr="00FC798D">
        <w:rPr>
          <w:rFonts w:cs="Times New Roman"/>
        </w:rPr>
        <w:t>стории развития письма</w:t>
      </w:r>
      <w:r>
        <w:rPr>
          <w:rFonts w:cs="Times New Roman"/>
        </w:rPr>
        <w:t>.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ind w:left="0" w:firstLine="0"/>
        <w:jc w:val="both"/>
      </w:pPr>
      <w:r w:rsidRPr="00FC798D">
        <w:rPr>
          <w:rFonts w:cs="Times New Roman"/>
        </w:rPr>
        <w:t xml:space="preserve"> Истории развития латинской и русской письменности</w:t>
      </w:r>
      <w:r>
        <w:rPr>
          <w:rFonts w:cs="Times New Roman"/>
        </w:rPr>
        <w:t>.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ind w:left="0" w:firstLine="0"/>
        <w:jc w:val="both"/>
      </w:pPr>
      <w:r w:rsidRPr="00FC798D">
        <w:rPr>
          <w:rFonts w:cs="Times New Roman"/>
        </w:rPr>
        <w:t xml:space="preserve"> Классификации шрифтов и их основным характеристикам</w:t>
      </w:r>
      <w:r>
        <w:rPr>
          <w:rFonts w:cs="Times New Roman"/>
        </w:rPr>
        <w:t>.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ind w:left="0" w:firstLine="0"/>
        <w:jc w:val="both"/>
      </w:pPr>
      <w:r w:rsidRPr="00FC798D">
        <w:rPr>
          <w:rFonts w:cs="Times New Roman"/>
        </w:rPr>
        <w:t xml:space="preserve"> Истории книгопечатания и наборным шрифтам. 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ind w:left="0" w:firstLine="0"/>
        <w:jc w:val="both"/>
      </w:pPr>
      <w:r w:rsidRPr="00FC798D">
        <w:rPr>
          <w:rFonts w:cs="Times New Roman"/>
        </w:rPr>
        <w:t xml:space="preserve">Основные принципы построения шрифтов. 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ind w:left="0" w:firstLine="0"/>
        <w:jc w:val="both"/>
      </w:pPr>
      <w:r w:rsidRPr="00FC798D">
        <w:rPr>
          <w:rFonts w:cs="Times New Roman"/>
        </w:rPr>
        <w:t>Принцип</w:t>
      </w:r>
      <w:r>
        <w:rPr>
          <w:rFonts w:cs="Times New Roman"/>
        </w:rPr>
        <w:t>ы</w:t>
      </w:r>
      <w:r w:rsidRPr="00FC798D">
        <w:rPr>
          <w:rFonts w:cs="Times New Roman"/>
        </w:rPr>
        <w:t xml:space="preserve"> типографской акцидентной эстетики.</w:t>
      </w:r>
      <w:r w:rsidRPr="00461FD0">
        <w:t xml:space="preserve"> </w:t>
      </w:r>
    </w:p>
    <w:p w:rsidR="00FC798D" w:rsidRPr="00FC798D" w:rsidRDefault="00FC798D" w:rsidP="00FC798D">
      <w:pPr>
        <w:jc w:val="both"/>
        <w:rPr>
          <w:rFonts w:cs="Times New Roman"/>
          <w:b/>
        </w:rPr>
      </w:pPr>
      <w:r w:rsidRPr="00FC798D">
        <w:rPr>
          <w:rFonts w:cs="Times New Roman"/>
          <w:b/>
        </w:rPr>
        <w:t>Тема 2. Русская традиция. Письмо и печать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ind w:left="0" w:firstLine="0"/>
        <w:jc w:val="both"/>
      </w:pPr>
      <w:proofErr w:type="spellStart"/>
      <w:r w:rsidRPr="00FC798D">
        <w:rPr>
          <w:rFonts w:cs="Times New Roman"/>
        </w:rPr>
        <w:t>Межбуквенные</w:t>
      </w:r>
      <w:proofErr w:type="spellEnd"/>
      <w:r w:rsidRPr="00FC798D">
        <w:rPr>
          <w:rFonts w:cs="Times New Roman"/>
        </w:rPr>
        <w:t xml:space="preserve"> расстояния и их выравнивание. 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ind w:left="0" w:firstLine="0"/>
        <w:jc w:val="both"/>
      </w:pPr>
      <w:r w:rsidRPr="00FC798D">
        <w:rPr>
          <w:rFonts w:cs="Times New Roman"/>
        </w:rPr>
        <w:t>Оптическое равновесие элементов композиции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ind w:left="0" w:firstLine="0"/>
        <w:jc w:val="both"/>
      </w:pPr>
      <w:r w:rsidRPr="00FC798D">
        <w:rPr>
          <w:rFonts w:cs="Times New Roman"/>
        </w:rPr>
        <w:t>Целостное сбалансированное построение слова.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ind w:left="0" w:firstLine="0"/>
        <w:jc w:val="both"/>
      </w:pPr>
      <w:proofErr w:type="spellStart"/>
      <w:r w:rsidRPr="00FC798D">
        <w:rPr>
          <w:rFonts w:cs="Times New Roman"/>
        </w:rPr>
        <w:t>Пропорционирование</w:t>
      </w:r>
      <w:proofErr w:type="spellEnd"/>
      <w:r w:rsidRPr="00FC798D">
        <w:rPr>
          <w:rFonts w:cs="Times New Roman"/>
        </w:rPr>
        <w:t xml:space="preserve"> на основе модуля. </w:t>
      </w:r>
    </w:p>
    <w:p w:rsidR="00FC798D" w:rsidRDefault="00FC798D" w:rsidP="00FC798D">
      <w:pPr>
        <w:pStyle w:val="a4"/>
        <w:widowControl/>
        <w:numPr>
          <w:ilvl w:val="0"/>
          <w:numId w:val="20"/>
        </w:numPr>
        <w:shd w:val="clear" w:color="auto" w:fill="FFFFFF"/>
        <w:suppressAutoHyphens w:val="0"/>
        <w:ind w:left="0" w:firstLine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FC798D">
        <w:rPr>
          <w:rFonts w:cs="Times New Roman"/>
        </w:rPr>
        <w:t xml:space="preserve">Построение буквенных знаков авторских </w:t>
      </w:r>
      <w:proofErr w:type="spellStart"/>
      <w:r w:rsidRPr="00FC798D">
        <w:rPr>
          <w:rFonts w:cs="Times New Roman"/>
        </w:rPr>
        <w:t>инициалов</w:t>
      </w:r>
      <w:r w:rsidRPr="00FC798D">
        <w:rPr>
          <w:rFonts w:eastAsia="Times New Roman" w:cs="Times New Roman"/>
          <w:color w:val="000000"/>
          <w:kern w:val="0"/>
          <w:lang w:eastAsia="ru-RU" w:bidi="ar-SA"/>
        </w:rPr>
        <w:t>Глаголица</w:t>
      </w:r>
      <w:proofErr w:type="spellEnd"/>
      <w:r w:rsidRPr="00FC798D">
        <w:rPr>
          <w:rFonts w:eastAsia="Times New Roman" w:cs="Times New Roman"/>
          <w:color w:val="000000"/>
          <w:kern w:val="0"/>
          <w:lang w:eastAsia="ru-RU" w:bidi="ar-SA"/>
        </w:rPr>
        <w:t xml:space="preserve"> и кириллица. </w:t>
      </w:r>
    </w:p>
    <w:p w:rsidR="00FC798D" w:rsidRDefault="00FC798D" w:rsidP="00FC798D">
      <w:pPr>
        <w:pStyle w:val="a4"/>
        <w:widowControl/>
        <w:numPr>
          <w:ilvl w:val="0"/>
          <w:numId w:val="20"/>
        </w:numPr>
        <w:shd w:val="clear" w:color="auto" w:fill="FFFFFF"/>
        <w:suppressAutoHyphens w:val="0"/>
        <w:ind w:left="0" w:firstLine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FC798D">
        <w:rPr>
          <w:rFonts w:eastAsia="Times New Roman" w:cs="Times New Roman"/>
          <w:color w:val="000000"/>
          <w:kern w:val="0"/>
          <w:lang w:eastAsia="ru-RU" w:bidi="ar-SA"/>
        </w:rPr>
        <w:t xml:space="preserve">Круглая и угловатая глаголица. </w:t>
      </w:r>
    </w:p>
    <w:p w:rsidR="00FC798D" w:rsidRDefault="00FC798D" w:rsidP="00FC798D">
      <w:pPr>
        <w:pStyle w:val="a4"/>
        <w:widowControl/>
        <w:numPr>
          <w:ilvl w:val="0"/>
          <w:numId w:val="20"/>
        </w:numPr>
        <w:shd w:val="clear" w:color="auto" w:fill="FFFFFF"/>
        <w:suppressAutoHyphens w:val="0"/>
        <w:ind w:left="0" w:firstLine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FC798D">
        <w:rPr>
          <w:rFonts w:eastAsia="Times New Roman" w:cs="Times New Roman"/>
          <w:color w:val="000000"/>
          <w:kern w:val="0"/>
          <w:lang w:eastAsia="ru-RU" w:bidi="ar-SA"/>
        </w:rPr>
        <w:t xml:space="preserve">Устав, полуустав, скоропись и вязь. </w:t>
      </w:r>
    </w:p>
    <w:p w:rsidR="00FC798D" w:rsidRPr="00FC798D" w:rsidRDefault="00FC798D" w:rsidP="00FC798D">
      <w:pPr>
        <w:jc w:val="both"/>
        <w:rPr>
          <w:rFonts w:cs="Times New Roman"/>
          <w:b/>
        </w:rPr>
      </w:pPr>
      <w:r w:rsidRPr="00FC798D">
        <w:rPr>
          <w:rFonts w:cs="Times New Roman"/>
          <w:b/>
        </w:rPr>
        <w:t>Тема 3. Орнамент и его законы построения.</w:t>
      </w:r>
    </w:p>
    <w:p w:rsidR="00FC798D" w:rsidRDefault="00FC798D" w:rsidP="00FC798D">
      <w:pPr>
        <w:pStyle w:val="a4"/>
        <w:widowControl/>
        <w:numPr>
          <w:ilvl w:val="0"/>
          <w:numId w:val="20"/>
        </w:numPr>
        <w:shd w:val="clear" w:color="auto" w:fill="FFFFFF"/>
        <w:suppressAutoHyphens w:val="0"/>
        <w:ind w:left="0" w:firstLine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FC798D">
        <w:rPr>
          <w:rFonts w:eastAsia="Times New Roman" w:cs="Times New Roman"/>
          <w:color w:val="000000"/>
          <w:kern w:val="0"/>
          <w:lang w:eastAsia="ru-RU" w:bidi="ar-SA"/>
        </w:rPr>
        <w:t xml:space="preserve">Особенности начертания уставного и полууставного письма. </w:t>
      </w:r>
    </w:p>
    <w:p w:rsidR="00FC798D" w:rsidRDefault="00FC798D" w:rsidP="00FC798D">
      <w:pPr>
        <w:pStyle w:val="a4"/>
        <w:widowControl/>
        <w:numPr>
          <w:ilvl w:val="0"/>
          <w:numId w:val="20"/>
        </w:numPr>
        <w:shd w:val="clear" w:color="auto" w:fill="FFFFFF"/>
        <w:suppressAutoHyphens w:val="0"/>
        <w:ind w:left="0" w:firstLine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FC798D">
        <w:rPr>
          <w:rFonts w:eastAsia="Times New Roman" w:cs="Times New Roman"/>
          <w:color w:val="000000"/>
          <w:kern w:val="0"/>
          <w:lang w:eastAsia="ru-RU" w:bidi="ar-SA"/>
        </w:rPr>
        <w:t>Скоропись, скорописные лигатуры, слитн</w:t>
      </w:r>
      <w:r>
        <w:rPr>
          <w:rFonts w:eastAsia="Times New Roman" w:cs="Times New Roman"/>
          <w:color w:val="000000"/>
          <w:kern w:val="0"/>
          <w:lang w:eastAsia="ru-RU" w:bidi="ar-SA"/>
        </w:rPr>
        <w:t>ые начертания сочетаний знаков.</w:t>
      </w:r>
    </w:p>
    <w:p w:rsidR="00FC798D" w:rsidRDefault="00FC798D" w:rsidP="00FC798D">
      <w:pPr>
        <w:pStyle w:val="a4"/>
        <w:widowControl/>
        <w:numPr>
          <w:ilvl w:val="0"/>
          <w:numId w:val="20"/>
        </w:numPr>
        <w:shd w:val="clear" w:color="auto" w:fill="FFFFFF"/>
        <w:suppressAutoHyphens w:val="0"/>
        <w:ind w:left="0" w:firstLine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FC798D">
        <w:rPr>
          <w:rFonts w:eastAsia="Times New Roman" w:cs="Times New Roman"/>
          <w:color w:val="000000"/>
          <w:kern w:val="0"/>
          <w:lang w:eastAsia="ru-RU" w:bidi="ar-SA"/>
        </w:rPr>
        <w:t>Мачтовые лигатуры вязи.</w:t>
      </w:r>
    </w:p>
    <w:p w:rsidR="00FC798D" w:rsidRDefault="00FC798D" w:rsidP="00FC798D">
      <w:pPr>
        <w:pStyle w:val="a4"/>
        <w:widowControl/>
        <w:numPr>
          <w:ilvl w:val="0"/>
          <w:numId w:val="20"/>
        </w:numPr>
        <w:shd w:val="clear" w:color="auto" w:fill="FFFFFF"/>
        <w:suppressAutoHyphens w:val="0"/>
        <w:ind w:left="0" w:firstLine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FC798D">
        <w:rPr>
          <w:rFonts w:eastAsia="Times New Roman" w:cs="Times New Roman"/>
          <w:color w:val="000000"/>
          <w:kern w:val="0"/>
          <w:lang w:eastAsia="ru-RU" w:bidi="ar-SA"/>
        </w:rPr>
        <w:t xml:space="preserve">Основы шрифтовой композиции. </w:t>
      </w:r>
    </w:p>
    <w:p w:rsidR="00FC798D" w:rsidRDefault="00FC798D" w:rsidP="00FC798D">
      <w:pPr>
        <w:pStyle w:val="a4"/>
        <w:widowControl/>
        <w:numPr>
          <w:ilvl w:val="0"/>
          <w:numId w:val="20"/>
        </w:numPr>
        <w:shd w:val="clear" w:color="auto" w:fill="FFFFFF"/>
        <w:suppressAutoHyphens w:val="0"/>
        <w:ind w:left="0" w:firstLine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FC798D">
        <w:rPr>
          <w:rFonts w:eastAsia="Times New Roman" w:cs="Times New Roman"/>
          <w:color w:val="000000"/>
          <w:kern w:val="0"/>
          <w:lang w:eastAsia="ru-RU" w:bidi="ar-SA"/>
        </w:rPr>
        <w:t xml:space="preserve">Ритм и пропорции. </w:t>
      </w:r>
    </w:p>
    <w:p w:rsidR="00FC798D" w:rsidRDefault="00FC798D" w:rsidP="00FC798D">
      <w:pPr>
        <w:pStyle w:val="a4"/>
        <w:widowControl/>
        <w:numPr>
          <w:ilvl w:val="0"/>
          <w:numId w:val="20"/>
        </w:numPr>
        <w:shd w:val="clear" w:color="auto" w:fill="FFFFFF"/>
        <w:suppressAutoHyphens w:val="0"/>
        <w:ind w:left="0" w:firstLine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FC798D">
        <w:rPr>
          <w:rFonts w:eastAsia="Times New Roman" w:cs="Times New Roman"/>
          <w:color w:val="000000"/>
          <w:kern w:val="0"/>
          <w:lang w:eastAsia="ru-RU" w:bidi="ar-SA"/>
        </w:rPr>
        <w:t xml:space="preserve">Форма и контрформа. </w:t>
      </w:r>
    </w:p>
    <w:p w:rsidR="00FC798D" w:rsidRPr="007B0CDD" w:rsidRDefault="00FC798D" w:rsidP="007B0CDD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FC798D">
        <w:rPr>
          <w:rFonts w:eastAsia="Times New Roman" w:cs="Times New Roman"/>
          <w:color w:val="000000"/>
          <w:kern w:val="0"/>
          <w:lang w:eastAsia="ru-RU" w:bidi="ar-SA"/>
        </w:rPr>
        <w:t xml:space="preserve">Контраст и нюанс </w:t>
      </w:r>
      <w:r w:rsidRPr="00FC798D">
        <w:rPr>
          <w:rFonts w:cs="Times New Roman"/>
        </w:rPr>
        <w:t>Основной закон орнаментальной композиции.</w:t>
      </w:r>
    </w:p>
    <w:p w:rsidR="00FC798D" w:rsidRPr="00FC798D" w:rsidRDefault="007B0CDD" w:rsidP="00FC798D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b/>
          <w:lang w:eastAsia="en-US"/>
        </w:rPr>
      </w:pPr>
      <w:r w:rsidRPr="00FC798D">
        <w:rPr>
          <w:rFonts w:cs="Times New Roman"/>
        </w:rPr>
        <w:t xml:space="preserve">Средства </w:t>
      </w:r>
      <w:r w:rsidR="00FC798D" w:rsidRPr="00FC798D">
        <w:rPr>
          <w:rFonts w:cs="Times New Roman"/>
        </w:rPr>
        <w:t>орнамента: ритм, цвет, масштаб и т.д.</w:t>
      </w:r>
      <w:r w:rsidR="00FC798D" w:rsidRPr="00FC798D">
        <w:rPr>
          <w:rFonts w:eastAsia="Calibri" w:cs="Times New Roman"/>
          <w:b/>
          <w:lang w:eastAsia="en-US"/>
        </w:rPr>
        <w:t xml:space="preserve"> </w:t>
      </w:r>
    </w:p>
    <w:p w:rsidR="00FC798D" w:rsidRPr="00FC798D" w:rsidRDefault="00FC798D" w:rsidP="00FC798D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lang w:eastAsia="en-US"/>
        </w:rPr>
      </w:pPr>
      <w:r w:rsidRPr="00FC798D">
        <w:rPr>
          <w:rFonts w:eastAsia="Calibri" w:cs="Times New Roman"/>
          <w:b/>
          <w:lang w:eastAsia="en-US"/>
        </w:rPr>
        <w:t xml:space="preserve">Тема 4. </w:t>
      </w:r>
      <w:r w:rsidRPr="00FC798D">
        <w:rPr>
          <w:rFonts w:eastAsia="Calibri" w:cs="Times New Roman"/>
          <w:b/>
          <w:bCs/>
          <w:lang w:eastAsia="en-US"/>
        </w:rPr>
        <w:t>Разработка орнаментальной композиции.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FC798D">
        <w:rPr>
          <w:rFonts w:cs="Times New Roman"/>
        </w:rPr>
        <w:t xml:space="preserve">Закон пропорциональности, </w:t>
      </w:r>
      <w:proofErr w:type="spellStart"/>
      <w:r w:rsidRPr="00FC798D">
        <w:rPr>
          <w:rFonts w:cs="Times New Roman"/>
        </w:rPr>
        <w:t>трехкомпонентности</w:t>
      </w:r>
      <w:proofErr w:type="spellEnd"/>
      <w:r w:rsidRPr="00FC798D">
        <w:rPr>
          <w:rFonts w:cs="Times New Roman"/>
        </w:rPr>
        <w:t>,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FC798D">
        <w:rPr>
          <w:rFonts w:cs="Times New Roman"/>
        </w:rPr>
        <w:t>Закон контраста.</w:t>
      </w:r>
    </w:p>
    <w:p w:rsidR="00FC798D" w:rsidRPr="00FC798D" w:rsidRDefault="00FC798D" w:rsidP="00FC798D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lang w:eastAsia="en-US"/>
        </w:rPr>
      </w:pPr>
      <w:r w:rsidRPr="00FC798D">
        <w:rPr>
          <w:rFonts w:cs="Times New Roman"/>
        </w:rPr>
        <w:t xml:space="preserve">Закон соподчинения главных и второстепенных элементов. </w:t>
      </w:r>
    </w:p>
    <w:p w:rsidR="00AA161A" w:rsidRDefault="00FC798D" w:rsidP="00FC798D">
      <w:pPr>
        <w:pStyle w:val="a4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FC798D">
        <w:rPr>
          <w:rFonts w:eastAsia="Calibri" w:cs="Times New Roman"/>
          <w:lang w:eastAsia="en-US"/>
        </w:rPr>
        <w:t xml:space="preserve">Организация работы по созданию орнаментальной композиции </w:t>
      </w:r>
    </w:p>
    <w:sectPr w:rsidR="00AA161A" w:rsidSect="00A202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08" w:rsidRDefault="00C42B08" w:rsidP="00A202D8">
      <w:r>
        <w:separator/>
      </w:r>
    </w:p>
  </w:endnote>
  <w:endnote w:type="continuationSeparator" w:id="0">
    <w:p w:rsidR="00C42B08" w:rsidRDefault="00C42B08" w:rsidP="00A2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90988"/>
      <w:docPartObj>
        <w:docPartGallery w:val="Page Numbers (Bottom of Page)"/>
        <w:docPartUnique/>
      </w:docPartObj>
    </w:sdtPr>
    <w:sdtContent>
      <w:p w:rsidR="00A202D8" w:rsidRDefault="00A202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202D8" w:rsidRDefault="00A202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08" w:rsidRDefault="00C42B08" w:rsidP="00A202D8">
      <w:r>
        <w:separator/>
      </w:r>
    </w:p>
  </w:footnote>
  <w:footnote w:type="continuationSeparator" w:id="0">
    <w:p w:rsidR="00C42B08" w:rsidRDefault="00C42B08" w:rsidP="00A2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06"/>
    <w:multiLevelType w:val="hybridMultilevel"/>
    <w:tmpl w:val="8CB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2690"/>
    <w:multiLevelType w:val="hybridMultilevel"/>
    <w:tmpl w:val="365CD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2325"/>
    <w:multiLevelType w:val="hybridMultilevel"/>
    <w:tmpl w:val="176AA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E47F61"/>
    <w:multiLevelType w:val="hybridMultilevel"/>
    <w:tmpl w:val="61963A54"/>
    <w:lvl w:ilvl="0" w:tplc="2D34928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763774"/>
    <w:multiLevelType w:val="multilevel"/>
    <w:tmpl w:val="34F058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EC8224F"/>
    <w:multiLevelType w:val="hybridMultilevel"/>
    <w:tmpl w:val="61963A54"/>
    <w:lvl w:ilvl="0" w:tplc="2D34928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FD3454"/>
    <w:multiLevelType w:val="hybridMultilevel"/>
    <w:tmpl w:val="61963A54"/>
    <w:lvl w:ilvl="0" w:tplc="2D34928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143845"/>
    <w:multiLevelType w:val="hybridMultilevel"/>
    <w:tmpl w:val="61963A54"/>
    <w:lvl w:ilvl="0" w:tplc="2D34928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FD2660"/>
    <w:multiLevelType w:val="hybridMultilevel"/>
    <w:tmpl w:val="BF76B1E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145D27"/>
    <w:multiLevelType w:val="hybridMultilevel"/>
    <w:tmpl w:val="D7A0B11A"/>
    <w:lvl w:ilvl="0" w:tplc="D4BE3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0007A"/>
    <w:multiLevelType w:val="multilevel"/>
    <w:tmpl w:val="4FCA835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45DB4"/>
    <w:multiLevelType w:val="hybridMultilevel"/>
    <w:tmpl w:val="AA40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55D63"/>
    <w:multiLevelType w:val="hybridMultilevel"/>
    <w:tmpl w:val="AF5E3428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9F7E7E"/>
    <w:multiLevelType w:val="multilevel"/>
    <w:tmpl w:val="F6966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4020F"/>
    <w:multiLevelType w:val="hybridMultilevel"/>
    <w:tmpl w:val="4C62AC50"/>
    <w:lvl w:ilvl="0" w:tplc="2D349288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A60736"/>
    <w:multiLevelType w:val="hybridMultilevel"/>
    <w:tmpl w:val="FE780246"/>
    <w:lvl w:ilvl="0" w:tplc="9B465C2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7A20A4"/>
    <w:multiLevelType w:val="hybridMultilevel"/>
    <w:tmpl w:val="CB7293CC"/>
    <w:lvl w:ilvl="0" w:tplc="9B465C2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A223B7"/>
    <w:multiLevelType w:val="hybridMultilevel"/>
    <w:tmpl w:val="AFA60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1A4FD0"/>
    <w:multiLevelType w:val="hybridMultilevel"/>
    <w:tmpl w:val="5C907CB4"/>
    <w:lvl w:ilvl="0" w:tplc="2D34928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9"/>
  </w:num>
  <w:num w:numId="6">
    <w:abstractNumId w:val="15"/>
  </w:num>
  <w:num w:numId="7">
    <w:abstractNumId w:val="12"/>
  </w:num>
  <w:num w:numId="8">
    <w:abstractNumId w:val="8"/>
  </w:num>
  <w:num w:numId="9">
    <w:abstractNumId w:val="16"/>
  </w:num>
  <w:num w:numId="10">
    <w:abstractNumId w:val="13"/>
  </w:num>
  <w:num w:numId="11">
    <w:abstractNumId w:val="10"/>
  </w:num>
  <w:num w:numId="12">
    <w:abstractNumId w:val="1"/>
  </w:num>
  <w:num w:numId="13">
    <w:abstractNumId w:val="5"/>
  </w:num>
  <w:num w:numId="14">
    <w:abstractNumId w:val="2"/>
  </w:num>
  <w:num w:numId="15">
    <w:abstractNumId w:val="17"/>
  </w:num>
  <w:num w:numId="16">
    <w:abstractNumId w:val="14"/>
  </w:num>
  <w:num w:numId="17">
    <w:abstractNumId w:val="3"/>
  </w:num>
  <w:num w:numId="18">
    <w:abstractNumId w:val="6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4F"/>
    <w:rsid w:val="007B0CDD"/>
    <w:rsid w:val="00A202D8"/>
    <w:rsid w:val="00AA161A"/>
    <w:rsid w:val="00BA724F"/>
    <w:rsid w:val="00C42B08"/>
    <w:rsid w:val="00E74CC4"/>
    <w:rsid w:val="00FA30C3"/>
    <w:rsid w:val="00FC6B46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202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202D8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202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202D8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4F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A724F"/>
    <w:pPr>
      <w:keepNext/>
      <w:widowControl/>
      <w:suppressAutoHyphens w:val="0"/>
      <w:jc w:val="center"/>
    </w:pPr>
    <w:rPr>
      <w:rFonts w:ascii="TimesET" w:eastAsia="Calibri" w:hAnsi="TimesET" w:cs="Times New Roman"/>
      <w:kern w:val="0"/>
      <w:szCs w:val="20"/>
      <w:lang w:eastAsia="ru-RU" w:bidi="ar-SA"/>
    </w:rPr>
  </w:style>
  <w:style w:type="paragraph" w:customStyle="1" w:styleId="Default">
    <w:name w:val="Default"/>
    <w:rsid w:val="00BA724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7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A724F"/>
    <w:pPr>
      <w:ind w:left="720"/>
      <w:contextualSpacing/>
    </w:pPr>
    <w:rPr>
      <w:rFonts w:cs="Mangal"/>
      <w:szCs w:val="21"/>
    </w:rPr>
  </w:style>
  <w:style w:type="paragraph" w:styleId="a6">
    <w:name w:val="Body Text Indent"/>
    <w:basedOn w:val="a"/>
    <w:link w:val="a7"/>
    <w:rsid w:val="00BA724F"/>
    <w:pPr>
      <w:ind w:firstLine="720"/>
      <w:jc w:val="both"/>
    </w:pPr>
    <w:rPr>
      <w:sz w:val="28"/>
      <w:szCs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BA724F"/>
    <w:rPr>
      <w:rFonts w:ascii="Times New Roman" w:eastAsia="DejaVu Sans" w:hAnsi="Times New Roman" w:cs="DejaVu Sans"/>
      <w:kern w:val="1"/>
      <w:sz w:val="28"/>
      <w:szCs w:val="28"/>
      <w:lang w:val="x-none" w:eastAsia="zh-CN" w:bidi="hi-IN"/>
    </w:rPr>
  </w:style>
  <w:style w:type="character" w:customStyle="1" w:styleId="c1">
    <w:name w:val="c1"/>
    <w:rsid w:val="00BA724F"/>
  </w:style>
  <w:style w:type="character" w:customStyle="1" w:styleId="a5">
    <w:name w:val="Абзац списка Знак"/>
    <w:link w:val="a4"/>
    <w:uiPriority w:val="34"/>
    <w:rsid w:val="00BA724F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202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A202D8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202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202D8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2019-12-06T14:55:00Z</cp:lastPrinted>
  <dcterms:created xsi:type="dcterms:W3CDTF">2019-09-24T15:38:00Z</dcterms:created>
  <dcterms:modified xsi:type="dcterms:W3CDTF">2019-12-06T14:56:00Z</dcterms:modified>
</cp:coreProperties>
</file>