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47B6B" w14:textId="77777777" w:rsidR="008D606A" w:rsidRPr="00F56969" w:rsidRDefault="008D606A" w:rsidP="008D606A">
      <w:pPr>
        <w:pStyle w:val="a3"/>
        <w:spacing w:after="0" w:line="240" w:lineRule="auto"/>
        <w:jc w:val="center"/>
        <w:rPr>
          <w:rFonts w:cs="Times New Roman"/>
          <w:sz w:val="24"/>
          <w:szCs w:val="24"/>
        </w:rPr>
      </w:pPr>
      <w:bookmarkStart w:id="0" w:name="_GoBack"/>
      <w:bookmarkEnd w:id="0"/>
      <w:r w:rsidRPr="00F56969">
        <w:rPr>
          <w:rFonts w:cs="Times New Roman"/>
          <w:b/>
          <w:sz w:val="24"/>
          <w:szCs w:val="24"/>
        </w:rPr>
        <w:t>МИНИСТЕРСТВО КУЛЬТУРЫ РОССИЙСКОЙ ФЕДЕРАЦИИ</w:t>
      </w:r>
    </w:p>
    <w:p w14:paraId="7CDFB1ED" w14:textId="77777777" w:rsidR="008D606A" w:rsidRPr="00F56969" w:rsidRDefault="008D606A" w:rsidP="008D606A">
      <w:pPr>
        <w:pStyle w:val="a3"/>
        <w:spacing w:after="0" w:line="240" w:lineRule="auto"/>
        <w:jc w:val="center"/>
        <w:rPr>
          <w:rFonts w:cs="Times New Roman"/>
          <w:sz w:val="24"/>
          <w:szCs w:val="24"/>
        </w:rPr>
      </w:pPr>
    </w:p>
    <w:p w14:paraId="2CB9CD41" w14:textId="77777777" w:rsidR="008D606A" w:rsidRPr="00F56969" w:rsidRDefault="008D606A" w:rsidP="008D606A">
      <w:pPr>
        <w:pStyle w:val="a3"/>
        <w:spacing w:after="0" w:line="240" w:lineRule="auto"/>
        <w:jc w:val="center"/>
        <w:rPr>
          <w:rFonts w:cs="Times New Roman"/>
          <w:b/>
          <w:sz w:val="24"/>
          <w:szCs w:val="24"/>
        </w:rPr>
      </w:pPr>
      <w:r w:rsidRPr="00F56969">
        <w:rPr>
          <w:rFonts w:cs="Times New Roman"/>
          <w:b/>
          <w:sz w:val="24"/>
          <w:szCs w:val="24"/>
        </w:rPr>
        <w:t>РОССИЙСКИЙ НАУЧНО-ИССЛЕДОВАТЕЛЬСКИЙ ИНСТИТУТ</w:t>
      </w:r>
    </w:p>
    <w:p w14:paraId="6F040FB3" w14:textId="77777777" w:rsidR="008D606A" w:rsidRPr="00F56969" w:rsidRDefault="008D606A" w:rsidP="008D606A">
      <w:pPr>
        <w:pStyle w:val="a3"/>
        <w:spacing w:after="0" w:line="240" w:lineRule="auto"/>
        <w:jc w:val="center"/>
        <w:rPr>
          <w:rFonts w:cs="Times New Roman"/>
          <w:b/>
          <w:sz w:val="24"/>
          <w:szCs w:val="24"/>
        </w:rPr>
      </w:pPr>
      <w:r w:rsidRPr="00F56969">
        <w:rPr>
          <w:rFonts w:cs="Times New Roman"/>
          <w:b/>
          <w:sz w:val="24"/>
          <w:szCs w:val="24"/>
        </w:rPr>
        <w:t>КУЛЬТУРНОГО И ПРИРОДНОГО НАСЛЕДИЯ ИМЕНИ Д. С. ЛИХАЧЕВА</w:t>
      </w:r>
    </w:p>
    <w:p w14:paraId="09DB451C" w14:textId="77777777" w:rsidR="008D606A" w:rsidRPr="00F56969" w:rsidRDefault="008D606A" w:rsidP="008D606A">
      <w:pPr>
        <w:pStyle w:val="a3"/>
        <w:spacing w:after="0" w:line="240" w:lineRule="auto"/>
        <w:jc w:val="center"/>
        <w:rPr>
          <w:rFonts w:cs="Times New Roman"/>
          <w:b/>
          <w:sz w:val="24"/>
          <w:szCs w:val="24"/>
        </w:rPr>
      </w:pPr>
    </w:p>
    <w:p w14:paraId="3BF6F90C" w14:textId="77777777" w:rsidR="008D606A" w:rsidRPr="00F56969" w:rsidRDefault="008D606A" w:rsidP="008D606A">
      <w:pPr>
        <w:pStyle w:val="a3"/>
        <w:spacing w:after="0" w:line="240" w:lineRule="auto"/>
        <w:jc w:val="center"/>
        <w:rPr>
          <w:rFonts w:cs="Times New Roman"/>
          <w:sz w:val="24"/>
          <w:szCs w:val="24"/>
        </w:rPr>
      </w:pPr>
      <w:r w:rsidRPr="00F56969">
        <w:rPr>
          <w:rFonts w:cs="Times New Roman"/>
          <w:b/>
          <w:sz w:val="24"/>
          <w:szCs w:val="24"/>
        </w:rPr>
        <w:t>ЮЖНЫЙ ФИЛИАЛ</w:t>
      </w:r>
    </w:p>
    <w:p w14:paraId="0CBD0BD7" w14:textId="77777777" w:rsidR="008D606A" w:rsidRPr="00F56969" w:rsidRDefault="008D606A" w:rsidP="008D606A">
      <w:pPr>
        <w:pStyle w:val="a3"/>
        <w:spacing w:after="0" w:line="240" w:lineRule="auto"/>
        <w:jc w:val="center"/>
        <w:rPr>
          <w:rFonts w:cs="Times New Roman"/>
          <w:sz w:val="24"/>
          <w:szCs w:val="24"/>
        </w:rPr>
      </w:pPr>
    </w:p>
    <w:p w14:paraId="4B7BFFB6" w14:textId="77777777" w:rsidR="008D606A" w:rsidRPr="00F56969" w:rsidRDefault="008D606A" w:rsidP="008D606A">
      <w:pPr>
        <w:pStyle w:val="a3"/>
        <w:spacing w:after="0" w:line="240" w:lineRule="auto"/>
        <w:jc w:val="center"/>
        <w:rPr>
          <w:rFonts w:cs="Times New Roman"/>
          <w:sz w:val="24"/>
          <w:szCs w:val="24"/>
        </w:rPr>
      </w:pPr>
      <w:r w:rsidRPr="00F56969">
        <w:rPr>
          <w:rFonts w:cs="Times New Roman"/>
          <w:sz w:val="24"/>
          <w:szCs w:val="24"/>
        </w:rPr>
        <w:t>объявляют о проведении</w:t>
      </w:r>
    </w:p>
    <w:p w14:paraId="6F0DC354" w14:textId="77777777" w:rsidR="008D606A" w:rsidRPr="00F56969" w:rsidRDefault="008D606A" w:rsidP="008D606A">
      <w:pPr>
        <w:pStyle w:val="a3"/>
        <w:spacing w:after="0" w:line="240" w:lineRule="auto"/>
        <w:jc w:val="center"/>
        <w:rPr>
          <w:rFonts w:cs="Times New Roman"/>
          <w:sz w:val="24"/>
          <w:szCs w:val="24"/>
        </w:rPr>
      </w:pPr>
    </w:p>
    <w:p w14:paraId="7E0B6207" w14:textId="07811351" w:rsidR="008D606A" w:rsidRPr="00F56969" w:rsidRDefault="00436089" w:rsidP="008D606A">
      <w:pPr>
        <w:pStyle w:val="a3"/>
        <w:spacing w:after="0" w:line="240" w:lineRule="auto"/>
        <w:jc w:val="center"/>
        <w:rPr>
          <w:rFonts w:cs="Times New Roman"/>
          <w:sz w:val="26"/>
          <w:szCs w:val="26"/>
        </w:rPr>
      </w:pPr>
      <w:r w:rsidRPr="00F56969">
        <w:rPr>
          <w:rFonts w:cs="Times New Roman"/>
          <w:sz w:val="26"/>
          <w:szCs w:val="26"/>
        </w:rPr>
        <w:t>Шестого</w:t>
      </w:r>
      <w:r w:rsidR="008D606A" w:rsidRPr="00F56969">
        <w:rPr>
          <w:rFonts w:cs="Times New Roman"/>
          <w:sz w:val="26"/>
          <w:szCs w:val="26"/>
        </w:rPr>
        <w:t xml:space="preserve"> международного научного форума</w:t>
      </w:r>
    </w:p>
    <w:p w14:paraId="15BC91C5" w14:textId="77777777" w:rsidR="008D606A" w:rsidRPr="00F56969" w:rsidRDefault="008D606A" w:rsidP="008D606A">
      <w:pPr>
        <w:pStyle w:val="a3"/>
        <w:spacing w:after="0" w:line="240" w:lineRule="auto"/>
        <w:jc w:val="center"/>
        <w:rPr>
          <w:rFonts w:cs="Times New Roman"/>
          <w:b/>
          <w:bCs/>
          <w:sz w:val="26"/>
          <w:szCs w:val="26"/>
        </w:rPr>
      </w:pPr>
      <w:r w:rsidRPr="00F56969">
        <w:rPr>
          <w:rFonts w:cs="Times New Roman"/>
          <w:b/>
          <w:bCs/>
          <w:sz w:val="26"/>
          <w:szCs w:val="26"/>
        </w:rPr>
        <w:t>КУЛЬТУРНОЕ НАСЛЕДИЕ СЕВЕРНОГО КАВКАЗА</w:t>
      </w:r>
    </w:p>
    <w:p w14:paraId="7E30E357" w14:textId="77777777" w:rsidR="008D606A" w:rsidRPr="00F56969" w:rsidRDefault="008D606A" w:rsidP="008D606A">
      <w:pPr>
        <w:pStyle w:val="a3"/>
        <w:spacing w:after="0" w:line="240" w:lineRule="auto"/>
        <w:jc w:val="center"/>
        <w:rPr>
          <w:rFonts w:cs="Times New Roman"/>
          <w:b/>
          <w:bCs/>
          <w:sz w:val="26"/>
          <w:szCs w:val="26"/>
        </w:rPr>
      </w:pPr>
      <w:r w:rsidRPr="00F56969">
        <w:rPr>
          <w:rFonts w:cs="Times New Roman"/>
          <w:b/>
          <w:bCs/>
          <w:sz w:val="26"/>
          <w:szCs w:val="26"/>
        </w:rPr>
        <w:t>КАК РЕСУРС МЕЖНАЦИОНАЛЬНОГО СОГЛАСИЯ</w:t>
      </w:r>
    </w:p>
    <w:p w14:paraId="348E8A53" w14:textId="77777777" w:rsidR="008D606A" w:rsidRPr="00F56969" w:rsidRDefault="008D606A" w:rsidP="008D606A">
      <w:pPr>
        <w:pStyle w:val="a3"/>
        <w:spacing w:after="0" w:line="240" w:lineRule="auto"/>
        <w:jc w:val="center"/>
        <w:rPr>
          <w:rFonts w:cs="Times New Roman"/>
          <w:sz w:val="24"/>
          <w:szCs w:val="24"/>
        </w:rPr>
      </w:pPr>
    </w:p>
    <w:p w14:paraId="5B5D6698" w14:textId="2642F905" w:rsidR="008D606A" w:rsidRPr="00F56969" w:rsidRDefault="00965607" w:rsidP="008D606A">
      <w:pPr>
        <w:pStyle w:val="a3"/>
        <w:spacing w:after="0" w:line="240" w:lineRule="auto"/>
        <w:jc w:val="center"/>
        <w:rPr>
          <w:rFonts w:cs="Times New Roman"/>
          <w:sz w:val="24"/>
          <w:szCs w:val="24"/>
        </w:rPr>
      </w:pPr>
      <w:r>
        <w:rPr>
          <w:rFonts w:cs="Times New Roman"/>
          <w:b/>
          <w:sz w:val="24"/>
          <w:szCs w:val="24"/>
        </w:rPr>
        <w:t>1</w:t>
      </w:r>
      <w:r w:rsidR="008D606A" w:rsidRPr="00F56969">
        <w:rPr>
          <w:rFonts w:cs="Times New Roman"/>
          <w:b/>
          <w:sz w:val="24"/>
          <w:szCs w:val="24"/>
        </w:rPr>
        <w:t>–</w:t>
      </w:r>
      <w:r>
        <w:rPr>
          <w:rFonts w:cs="Times New Roman"/>
          <w:b/>
          <w:sz w:val="24"/>
          <w:szCs w:val="24"/>
        </w:rPr>
        <w:t>4</w:t>
      </w:r>
      <w:r w:rsidR="008D606A" w:rsidRPr="00F56969">
        <w:rPr>
          <w:rFonts w:cs="Times New Roman"/>
          <w:b/>
          <w:sz w:val="24"/>
          <w:szCs w:val="24"/>
        </w:rPr>
        <w:t xml:space="preserve"> </w:t>
      </w:r>
      <w:r>
        <w:rPr>
          <w:rFonts w:cs="Times New Roman"/>
          <w:b/>
          <w:sz w:val="24"/>
          <w:szCs w:val="24"/>
        </w:rPr>
        <w:t>октября</w:t>
      </w:r>
      <w:r w:rsidR="008D606A" w:rsidRPr="00F56969">
        <w:rPr>
          <w:rFonts w:cs="Times New Roman"/>
          <w:b/>
          <w:sz w:val="24"/>
          <w:szCs w:val="24"/>
        </w:rPr>
        <w:t xml:space="preserve"> </w:t>
      </w:r>
      <w:r w:rsidR="00967F27" w:rsidRPr="00F56969">
        <w:rPr>
          <w:rFonts w:cs="Times New Roman"/>
          <w:b/>
          <w:sz w:val="24"/>
          <w:szCs w:val="24"/>
        </w:rPr>
        <w:t>2020</w:t>
      </w:r>
      <w:r w:rsidR="008D606A" w:rsidRPr="00F56969">
        <w:rPr>
          <w:rFonts w:cs="Times New Roman"/>
          <w:b/>
          <w:sz w:val="24"/>
          <w:szCs w:val="24"/>
        </w:rPr>
        <w:t xml:space="preserve"> года,</w:t>
      </w:r>
    </w:p>
    <w:p w14:paraId="2935CA42" w14:textId="5CE219DF" w:rsidR="008D606A" w:rsidRPr="00F56969" w:rsidRDefault="00DA03EA" w:rsidP="008D606A">
      <w:pPr>
        <w:jc w:val="center"/>
        <w:rPr>
          <w:b/>
          <w:sz w:val="24"/>
          <w:szCs w:val="24"/>
        </w:rPr>
      </w:pPr>
      <w:r w:rsidRPr="00F56969">
        <w:rPr>
          <w:b/>
          <w:sz w:val="24"/>
          <w:szCs w:val="24"/>
        </w:rPr>
        <w:t xml:space="preserve">ЗАО «Санаторий </w:t>
      </w:r>
      <w:r w:rsidRPr="00965607">
        <w:rPr>
          <w:b/>
          <w:sz w:val="24"/>
          <w:szCs w:val="24"/>
        </w:rPr>
        <w:t>“</w:t>
      </w:r>
      <w:r w:rsidR="008D606A" w:rsidRPr="00F56969">
        <w:rPr>
          <w:b/>
          <w:sz w:val="24"/>
          <w:szCs w:val="24"/>
        </w:rPr>
        <w:t>Жемчужина моря</w:t>
      </w:r>
      <w:r w:rsidRPr="00965607">
        <w:rPr>
          <w:b/>
          <w:sz w:val="24"/>
          <w:szCs w:val="24"/>
        </w:rPr>
        <w:t>”</w:t>
      </w:r>
      <w:r w:rsidR="008D606A" w:rsidRPr="00F56969">
        <w:rPr>
          <w:b/>
          <w:sz w:val="24"/>
          <w:szCs w:val="24"/>
        </w:rPr>
        <w:t>»,</w:t>
      </w:r>
    </w:p>
    <w:p w14:paraId="0F9D152E" w14:textId="2BE53F04" w:rsidR="008D606A" w:rsidRPr="00F56969" w:rsidRDefault="008D606A" w:rsidP="008D606A">
      <w:pPr>
        <w:jc w:val="center"/>
        <w:rPr>
          <w:b/>
          <w:sz w:val="24"/>
          <w:szCs w:val="24"/>
        </w:rPr>
      </w:pPr>
      <w:r w:rsidRPr="00F56969">
        <w:rPr>
          <w:b/>
          <w:sz w:val="24"/>
          <w:szCs w:val="24"/>
        </w:rPr>
        <w:t>ул. Мира, 20, с</w:t>
      </w:r>
      <w:r w:rsidR="00C3174A" w:rsidRPr="00F56969">
        <w:rPr>
          <w:b/>
          <w:sz w:val="24"/>
          <w:szCs w:val="24"/>
        </w:rPr>
        <w:t>ело</w:t>
      </w:r>
      <w:r w:rsidRPr="00F56969">
        <w:rPr>
          <w:b/>
          <w:sz w:val="24"/>
          <w:szCs w:val="24"/>
        </w:rPr>
        <w:t xml:space="preserve"> Кабардинка, г</w:t>
      </w:r>
      <w:r w:rsidR="00C3174A" w:rsidRPr="00F56969">
        <w:rPr>
          <w:b/>
          <w:sz w:val="24"/>
          <w:szCs w:val="24"/>
        </w:rPr>
        <w:t>ород</w:t>
      </w:r>
      <w:r w:rsidRPr="00F56969">
        <w:rPr>
          <w:b/>
          <w:sz w:val="24"/>
          <w:szCs w:val="24"/>
        </w:rPr>
        <w:t xml:space="preserve"> Геленджик</w:t>
      </w:r>
    </w:p>
    <w:p w14:paraId="184238F7" w14:textId="77777777" w:rsidR="008D606A" w:rsidRPr="00F56969" w:rsidRDefault="008D606A" w:rsidP="008D606A">
      <w:pPr>
        <w:pStyle w:val="a3"/>
        <w:spacing w:after="0" w:line="240" w:lineRule="auto"/>
        <w:rPr>
          <w:rFonts w:cs="Times New Roman"/>
          <w:sz w:val="24"/>
          <w:szCs w:val="24"/>
        </w:rPr>
      </w:pPr>
    </w:p>
    <w:p w14:paraId="3F90187F" w14:textId="77777777" w:rsidR="008D606A" w:rsidRPr="00F56969" w:rsidRDefault="008D606A" w:rsidP="008D606A">
      <w:pPr>
        <w:pStyle w:val="a3"/>
        <w:spacing w:after="0" w:line="240" w:lineRule="auto"/>
        <w:jc w:val="both"/>
        <w:rPr>
          <w:rFonts w:cs="Times New Roman"/>
          <w:sz w:val="24"/>
          <w:szCs w:val="24"/>
        </w:rPr>
      </w:pPr>
    </w:p>
    <w:p w14:paraId="1608A5E4" w14:textId="77777777" w:rsidR="008D606A" w:rsidRPr="00F56969" w:rsidRDefault="008D606A" w:rsidP="008D606A">
      <w:pPr>
        <w:tabs>
          <w:tab w:val="center" w:pos="4960"/>
          <w:tab w:val="left" w:pos="7797"/>
        </w:tabs>
        <w:ind w:firstLine="709"/>
        <w:jc w:val="both"/>
        <w:rPr>
          <w:sz w:val="24"/>
          <w:szCs w:val="24"/>
        </w:rPr>
      </w:pPr>
      <w:r w:rsidRPr="00F56969">
        <w:rPr>
          <w:sz w:val="24"/>
          <w:szCs w:val="24"/>
        </w:rPr>
        <w:t>Международный научный форум «Культурное наследие Северного Кавказа как ресурс межнационального согласия» выступает в качестве ежегодной международной и межрегиональной платформы для диалога представителей науки, образования, учреждений социально-культурной сферы, туризма, органов исполнительной и законодательной власти, общественных организаций и институтов гражданского общества с целью формирования научно-методического обеспечения государственной культурной политики, а также политики в сфере межнационального взаимодействия, охраны и использования культурного наследия.</w:t>
      </w:r>
    </w:p>
    <w:p w14:paraId="03103735" w14:textId="77777777" w:rsidR="00A84218" w:rsidRPr="006250C9" w:rsidRDefault="00A84218" w:rsidP="00A84218">
      <w:pPr>
        <w:rPr>
          <w:b/>
          <w:i/>
          <w:sz w:val="24"/>
          <w:szCs w:val="24"/>
        </w:rPr>
      </w:pPr>
    </w:p>
    <w:p w14:paraId="2022A218" w14:textId="77777777" w:rsidR="00A84218" w:rsidRPr="006250C9" w:rsidRDefault="00A84218" w:rsidP="00A84218">
      <w:pPr>
        <w:rPr>
          <w:b/>
          <w:i/>
          <w:sz w:val="24"/>
          <w:szCs w:val="24"/>
        </w:rPr>
      </w:pPr>
    </w:p>
    <w:p w14:paraId="6BB12688" w14:textId="77777777" w:rsidR="00A84218" w:rsidRPr="006250C9" w:rsidRDefault="00A84218" w:rsidP="00A84218">
      <w:pPr>
        <w:jc w:val="center"/>
        <w:rPr>
          <w:b/>
          <w:i/>
          <w:sz w:val="26"/>
          <w:szCs w:val="26"/>
        </w:rPr>
      </w:pPr>
      <w:r w:rsidRPr="006250C9">
        <w:rPr>
          <w:b/>
          <w:i/>
          <w:sz w:val="26"/>
          <w:szCs w:val="26"/>
        </w:rPr>
        <w:t>Научная программа форума:</w:t>
      </w:r>
    </w:p>
    <w:p w14:paraId="4AB9A4C1" w14:textId="77777777" w:rsidR="00A84218" w:rsidRDefault="00A84218" w:rsidP="00A84218">
      <w:pPr>
        <w:rPr>
          <w:rFonts w:asciiTheme="majorBidi" w:hAnsiTheme="majorBidi" w:cstheme="majorBidi"/>
          <w:b/>
          <w:bCs/>
          <w:i/>
          <w:iCs/>
          <w:sz w:val="24"/>
          <w:szCs w:val="24"/>
        </w:rPr>
      </w:pPr>
    </w:p>
    <w:p w14:paraId="62D8638A" w14:textId="32F31974" w:rsidR="00A84218" w:rsidRPr="00A84218" w:rsidRDefault="00A84218" w:rsidP="00A84218">
      <w:pPr>
        <w:jc w:val="both"/>
        <w:rPr>
          <w:rFonts w:asciiTheme="majorBidi" w:hAnsiTheme="majorBidi" w:cstheme="majorBidi"/>
          <w:b/>
          <w:bCs/>
          <w:i/>
          <w:iCs/>
          <w:sz w:val="24"/>
          <w:szCs w:val="24"/>
        </w:rPr>
      </w:pPr>
      <w:r w:rsidRPr="00A84218">
        <w:rPr>
          <w:rFonts w:asciiTheme="majorBidi" w:hAnsiTheme="majorBidi" w:cstheme="majorBidi"/>
          <w:b/>
          <w:bCs/>
          <w:i/>
          <w:iCs/>
          <w:sz w:val="24"/>
          <w:szCs w:val="24"/>
        </w:rPr>
        <w:t>Круглый стол № 1</w:t>
      </w:r>
      <w:r>
        <w:rPr>
          <w:rFonts w:asciiTheme="majorBidi" w:hAnsiTheme="majorBidi" w:cstheme="majorBidi"/>
          <w:b/>
          <w:bCs/>
          <w:i/>
          <w:iCs/>
          <w:sz w:val="24"/>
          <w:szCs w:val="24"/>
        </w:rPr>
        <w:t>. «</w:t>
      </w:r>
      <w:r w:rsidRPr="00A84218">
        <w:rPr>
          <w:rFonts w:asciiTheme="majorBidi" w:hAnsiTheme="majorBidi" w:cstheme="majorBidi"/>
          <w:b/>
          <w:bCs/>
          <w:i/>
          <w:iCs/>
          <w:sz w:val="24"/>
          <w:szCs w:val="24"/>
        </w:rPr>
        <w:t>Развитие национальных литератур</w:t>
      </w:r>
      <w:r>
        <w:rPr>
          <w:rFonts w:asciiTheme="majorBidi" w:hAnsiTheme="majorBidi" w:cstheme="majorBidi"/>
          <w:b/>
          <w:bCs/>
          <w:i/>
          <w:iCs/>
          <w:sz w:val="24"/>
          <w:szCs w:val="24"/>
        </w:rPr>
        <w:t xml:space="preserve"> </w:t>
      </w:r>
      <w:r w:rsidRPr="00A84218">
        <w:rPr>
          <w:rFonts w:asciiTheme="majorBidi" w:hAnsiTheme="majorBidi" w:cstheme="majorBidi"/>
          <w:b/>
          <w:bCs/>
          <w:i/>
          <w:iCs/>
          <w:sz w:val="24"/>
          <w:szCs w:val="24"/>
        </w:rPr>
        <w:t>и современные</w:t>
      </w:r>
      <w:r>
        <w:rPr>
          <w:rFonts w:asciiTheme="majorBidi" w:hAnsiTheme="majorBidi" w:cstheme="majorBidi"/>
          <w:b/>
          <w:bCs/>
          <w:i/>
          <w:iCs/>
          <w:sz w:val="24"/>
          <w:szCs w:val="24"/>
        </w:rPr>
        <w:t xml:space="preserve"> т</w:t>
      </w:r>
      <w:r w:rsidRPr="00A84218">
        <w:rPr>
          <w:rFonts w:asciiTheme="majorBidi" w:hAnsiTheme="majorBidi" w:cstheme="majorBidi"/>
          <w:b/>
          <w:bCs/>
          <w:i/>
          <w:iCs/>
          <w:sz w:val="24"/>
          <w:szCs w:val="24"/>
        </w:rPr>
        <w:t>енденции в языковой политике на Юге России</w:t>
      </w:r>
      <w:r>
        <w:rPr>
          <w:rFonts w:asciiTheme="majorBidi" w:hAnsiTheme="majorBidi" w:cstheme="majorBidi"/>
          <w:b/>
          <w:bCs/>
          <w:i/>
          <w:iCs/>
          <w:sz w:val="24"/>
          <w:szCs w:val="24"/>
        </w:rPr>
        <w:t>»</w:t>
      </w:r>
    </w:p>
    <w:p w14:paraId="226F9082" w14:textId="77777777" w:rsidR="00A84218" w:rsidRPr="00A84218" w:rsidRDefault="00A84218" w:rsidP="00A84218">
      <w:pPr>
        <w:jc w:val="both"/>
        <w:rPr>
          <w:rFonts w:asciiTheme="majorBidi" w:hAnsiTheme="majorBidi" w:cstheme="majorBidi"/>
          <w:sz w:val="24"/>
          <w:szCs w:val="24"/>
          <w:u w:val="single"/>
        </w:rPr>
      </w:pPr>
      <w:r w:rsidRPr="00A84218">
        <w:rPr>
          <w:rFonts w:asciiTheme="majorBidi" w:hAnsiTheme="majorBidi" w:cstheme="majorBidi"/>
          <w:sz w:val="24"/>
          <w:szCs w:val="24"/>
          <w:u w:val="single"/>
        </w:rPr>
        <w:t>Вопросы для обсуждения:</w:t>
      </w:r>
    </w:p>
    <w:p w14:paraId="2D0789DE"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русский язык как фактор обеспечения суверенитета и идентичности российской нации;</w:t>
      </w:r>
    </w:p>
    <w:p w14:paraId="1540DDCC"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нормативное регулирование двуязычного законодательства в субъектах Юга России;</w:t>
      </w:r>
    </w:p>
    <w:p w14:paraId="74898DE8"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художественная литература и переводческая деятельность: среда бытования русского языка и языков народов России;</w:t>
      </w:r>
    </w:p>
    <w:p w14:paraId="5C160354"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библиотеки как проводники государственной языковой политики;</w:t>
      </w:r>
    </w:p>
    <w:p w14:paraId="538A85B5" w14:textId="2CC36B91"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пресса на языках народов России</w:t>
      </w:r>
      <w:r w:rsidR="00AF7AE8">
        <w:rPr>
          <w:rFonts w:asciiTheme="majorBidi" w:hAnsiTheme="majorBidi" w:cstheme="majorBidi"/>
        </w:rPr>
        <w:t xml:space="preserve">: </w:t>
      </w:r>
      <w:r w:rsidRPr="00A84218">
        <w:rPr>
          <w:rFonts w:asciiTheme="majorBidi" w:hAnsiTheme="majorBidi" w:cstheme="majorBidi"/>
        </w:rPr>
        <w:t>репертуар материалов;</w:t>
      </w:r>
    </w:p>
    <w:p w14:paraId="04384294"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интернет, социальные сети, литература: вместе или врозь?</w:t>
      </w:r>
    </w:p>
    <w:p w14:paraId="7D5EE8BA"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образы Великой Отечественной войны в современном художественном процессе.</w:t>
      </w:r>
    </w:p>
    <w:p w14:paraId="3D1313EB" w14:textId="27B762AB" w:rsidR="00A84218" w:rsidRDefault="00A84218" w:rsidP="00A84218">
      <w:pPr>
        <w:jc w:val="both"/>
        <w:rPr>
          <w:rFonts w:asciiTheme="majorBidi" w:hAnsiTheme="majorBidi" w:cstheme="majorBidi"/>
          <w:sz w:val="24"/>
          <w:szCs w:val="24"/>
        </w:rPr>
      </w:pPr>
    </w:p>
    <w:p w14:paraId="4150F3D1" w14:textId="77777777" w:rsidR="00A84218" w:rsidRPr="00A84218" w:rsidRDefault="00A84218" w:rsidP="00A84218">
      <w:pPr>
        <w:jc w:val="both"/>
        <w:rPr>
          <w:rFonts w:asciiTheme="majorBidi" w:hAnsiTheme="majorBidi" w:cstheme="majorBidi"/>
          <w:sz w:val="24"/>
          <w:szCs w:val="24"/>
        </w:rPr>
      </w:pPr>
    </w:p>
    <w:p w14:paraId="015F8085" w14:textId="128007A7" w:rsidR="00A84218" w:rsidRPr="00A84218" w:rsidRDefault="00A84218" w:rsidP="00A84218">
      <w:pPr>
        <w:jc w:val="both"/>
        <w:rPr>
          <w:rFonts w:asciiTheme="majorBidi" w:hAnsiTheme="majorBidi" w:cstheme="majorBidi"/>
          <w:b/>
          <w:bCs/>
          <w:i/>
          <w:iCs/>
          <w:sz w:val="24"/>
          <w:szCs w:val="24"/>
        </w:rPr>
      </w:pPr>
      <w:r w:rsidRPr="00A84218">
        <w:rPr>
          <w:rFonts w:asciiTheme="majorBidi" w:hAnsiTheme="majorBidi" w:cstheme="majorBidi"/>
          <w:b/>
          <w:bCs/>
          <w:i/>
          <w:iCs/>
          <w:sz w:val="24"/>
          <w:szCs w:val="24"/>
        </w:rPr>
        <w:t>Круглый стол № 2</w:t>
      </w:r>
      <w:r>
        <w:rPr>
          <w:rFonts w:asciiTheme="majorBidi" w:hAnsiTheme="majorBidi" w:cstheme="majorBidi"/>
          <w:b/>
          <w:bCs/>
          <w:i/>
          <w:iCs/>
          <w:sz w:val="24"/>
          <w:szCs w:val="24"/>
        </w:rPr>
        <w:t>. «</w:t>
      </w:r>
      <w:r w:rsidRPr="00A84218">
        <w:rPr>
          <w:rFonts w:asciiTheme="majorBidi" w:hAnsiTheme="majorBidi" w:cstheme="majorBidi"/>
          <w:b/>
          <w:bCs/>
          <w:i/>
          <w:iCs/>
          <w:sz w:val="24"/>
          <w:szCs w:val="24"/>
        </w:rPr>
        <w:t>Монументальная политика</w:t>
      </w:r>
      <w:r>
        <w:rPr>
          <w:rFonts w:asciiTheme="majorBidi" w:hAnsiTheme="majorBidi" w:cstheme="majorBidi"/>
          <w:b/>
          <w:bCs/>
          <w:i/>
          <w:iCs/>
          <w:sz w:val="24"/>
          <w:szCs w:val="24"/>
        </w:rPr>
        <w:t xml:space="preserve"> </w:t>
      </w:r>
      <w:r w:rsidRPr="00A84218">
        <w:rPr>
          <w:rFonts w:asciiTheme="majorBidi" w:hAnsiTheme="majorBidi" w:cstheme="majorBidi"/>
          <w:b/>
          <w:bCs/>
          <w:i/>
          <w:iCs/>
          <w:sz w:val="24"/>
          <w:szCs w:val="24"/>
        </w:rPr>
        <w:t>как инструмент сохранения исторической памяти</w:t>
      </w:r>
    </w:p>
    <w:p w14:paraId="47D220F8" w14:textId="77777777" w:rsidR="00A84218" w:rsidRPr="00A84218" w:rsidRDefault="00A84218" w:rsidP="00A84218">
      <w:pPr>
        <w:jc w:val="both"/>
        <w:rPr>
          <w:rFonts w:asciiTheme="majorBidi" w:hAnsiTheme="majorBidi" w:cstheme="majorBidi"/>
          <w:sz w:val="24"/>
          <w:szCs w:val="24"/>
          <w:u w:val="single"/>
        </w:rPr>
      </w:pPr>
      <w:r w:rsidRPr="00A84218">
        <w:rPr>
          <w:rFonts w:asciiTheme="majorBidi" w:hAnsiTheme="majorBidi" w:cstheme="majorBidi"/>
          <w:sz w:val="24"/>
          <w:szCs w:val="24"/>
          <w:u w:val="single"/>
        </w:rPr>
        <w:t>Вопросы для обсуждения:</w:t>
      </w:r>
    </w:p>
    <w:p w14:paraId="63479BD7" w14:textId="77777777" w:rsidR="00A84218" w:rsidRPr="00A84218" w:rsidRDefault="00A84218" w:rsidP="00A84218">
      <w:pPr>
        <w:pStyle w:val="a7"/>
        <w:numPr>
          <w:ilvl w:val="0"/>
          <w:numId w:val="23"/>
        </w:numPr>
        <w:shd w:val="clear" w:color="auto" w:fill="FFFFFF"/>
        <w:ind w:left="0" w:firstLine="709"/>
        <w:jc w:val="both"/>
        <w:rPr>
          <w:rFonts w:asciiTheme="majorBidi" w:eastAsia="Times New Roman" w:hAnsiTheme="majorBidi" w:cstheme="majorBidi"/>
          <w:color w:val="000000"/>
          <w:shd w:val="clear" w:color="auto" w:fill="FFFFFF"/>
        </w:rPr>
      </w:pPr>
      <w:r w:rsidRPr="00A84218">
        <w:rPr>
          <w:rFonts w:asciiTheme="majorBidi" w:eastAsia="Times New Roman" w:hAnsiTheme="majorBidi" w:cstheme="majorBidi"/>
          <w:color w:val="000000"/>
          <w:shd w:val="clear" w:color="auto" w:fill="FFFFFF"/>
        </w:rPr>
        <w:t>монументальная политика как составляющая политики памяти;</w:t>
      </w:r>
    </w:p>
    <w:p w14:paraId="4D3272ED" w14:textId="18BE26E3" w:rsidR="00A84218" w:rsidRPr="00A84218" w:rsidRDefault="00A84218" w:rsidP="00A84218">
      <w:pPr>
        <w:pStyle w:val="a7"/>
        <w:numPr>
          <w:ilvl w:val="0"/>
          <w:numId w:val="23"/>
        </w:numPr>
        <w:shd w:val="clear" w:color="auto" w:fill="FFFFFF"/>
        <w:ind w:left="0" w:firstLine="709"/>
        <w:jc w:val="both"/>
        <w:rPr>
          <w:rFonts w:asciiTheme="majorBidi" w:eastAsia="Times New Roman" w:hAnsiTheme="majorBidi" w:cstheme="majorBidi"/>
          <w:color w:val="000000"/>
          <w:shd w:val="clear" w:color="auto" w:fill="FFFFFF"/>
        </w:rPr>
      </w:pPr>
      <w:r w:rsidRPr="00A84218">
        <w:rPr>
          <w:rFonts w:asciiTheme="majorBidi" w:eastAsia="Times New Roman" w:hAnsiTheme="majorBidi" w:cstheme="majorBidi"/>
          <w:color w:val="000000"/>
          <w:shd w:val="clear" w:color="auto" w:fill="FFFFFF"/>
        </w:rPr>
        <w:t>локальное «измерение» монументальной политики</w:t>
      </w:r>
      <w:r>
        <w:rPr>
          <w:rFonts w:asciiTheme="majorBidi" w:eastAsia="Times New Roman" w:hAnsiTheme="majorBidi" w:cstheme="majorBidi"/>
          <w:color w:val="000000"/>
          <w:shd w:val="clear" w:color="auto" w:fill="FFFFFF"/>
        </w:rPr>
        <w:t>: проблемы, тенденции, перспективы</w:t>
      </w:r>
      <w:r w:rsidRPr="00A84218">
        <w:rPr>
          <w:rFonts w:asciiTheme="majorBidi" w:eastAsia="Times New Roman" w:hAnsiTheme="majorBidi" w:cstheme="majorBidi"/>
          <w:color w:val="000000"/>
          <w:shd w:val="clear" w:color="auto" w:fill="FFFFFF"/>
        </w:rPr>
        <w:t>;</w:t>
      </w:r>
    </w:p>
    <w:p w14:paraId="236FD68D" w14:textId="77777777" w:rsidR="00A84218" w:rsidRPr="00A84218" w:rsidRDefault="00A84218" w:rsidP="00A84218">
      <w:pPr>
        <w:pStyle w:val="a7"/>
        <w:numPr>
          <w:ilvl w:val="0"/>
          <w:numId w:val="23"/>
        </w:numPr>
        <w:shd w:val="clear" w:color="auto" w:fill="FFFFFF"/>
        <w:ind w:left="0" w:firstLine="709"/>
        <w:jc w:val="both"/>
        <w:rPr>
          <w:rFonts w:asciiTheme="majorBidi" w:eastAsia="Times New Roman" w:hAnsiTheme="majorBidi" w:cstheme="majorBidi"/>
          <w:color w:val="000000"/>
          <w:shd w:val="clear" w:color="auto" w:fill="FFFFFF"/>
        </w:rPr>
      </w:pPr>
      <w:r w:rsidRPr="00A84218">
        <w:rPr>
          <w:rFonts w:asciiTheme="majorBidi" w:hAnsiTheme="majorBidi" w:cstheme="majorBidi"/>
          <w:shd w:val="clear" w:color="auto" w:fill="FFFFFF"/>
        </w:rPr>
        <w:t>монументальная политика в современном медиадискурсе;</w:t>
      </w:r>
    </w:p>
    <w:p w14:paraId="14869AA5" w14:textId="77777777" w:rsidR="00A84218" w:rsidRPr="00A84218" w:rsidRDefault="00A84218" w:rsidP="00A84218">
      <w:pPr>
        <w:pStyle w:val="a7"/>
        <w:numPr>
          <w:ilvl w:val="0"/>
          <w:numId w:val="23"/>
        </w:numPr>
        <w:shd w:val="clear" w:color="auto" w:fill="FFFFFF"/>
        <w:ind w:left="0" w:firstLine="709"/>
        <w:jc w:val="both"/>
        <w:rPr>
          <w:rFonts w:asciiTheme="majorBidi" w:eastAsia="Times New Roman" w:hAnsiTheme="majorBidi" w:cstheme="majorBidi"/>
          <w:color w:val="000000"/>
          <w:shd w:val="clear" w:color="auto" w:fill="FFFFFF"/>
        </w:rPr>
      </w:pPr>
      <w:r w:rsidRPr="00A84218">
        <w:rPr>
          <w:rFonts w:asciiTheme="majorBidi" w:eastAsia="Times New Roman" w:hAnsiTheme="majorBidi" w:cstheme="majorBidi"/>
          <w:color w:val="000000"/>
          <w:shd w:val="clear" w:color="auto" w:fill="FFFFFF"/>
        </w:rPr>
        <w:lastRenderedPageBreak/>
        <w:t>монументально-мемориальный ландшафт Юга России как ресурс развития туризма</w:t>
      </w:r>
    </w:p>
    <w:p w14:paraId="0AE760FF" w14:textId="51E68B69" w:rsidR="00A84218" w:rsidRPr="00A84218" w:rsidRDefault="00A84218" w:rsidP="00A84218">
      <w:pPr>
        <w:pStyle w:val="a7"/>
        <w:numPr>
          <w:ilvl w:val="0"/>
          <w:numId w:val="23"/>
        </w:numPr>
        <w:shd w:val="clear" w:color="auto" w:fill="FFFFFF"/>
        <w:ind w:left="0" w:firstLine="709"/>
        <w:jc w:val="both"/>
        <w:rPr>
          <w:rFonts w:asciiTheme="majorBidi" w:eastAsia="Times New Roman" w:hAnsiTheme="majorBidi" w:cstheme="majorBidi"/>
          <w:color w:val="000000"/>
          <w:shd w:val="clear" w:color="auto" w:fill="FFFFFF"/>
        </w:rPr>
      </w:pPr>
      <w:r w:rsidRPr="00A84218">
        <w:rPr>
          <w:rFonts w:asciiTheme="majorBidi" w:eastAsia="Times New Roman" w:hAnsiTheme="majorBidi" w:cstheme="majorBidi"/>
          <w:color w:val="000000"/>
          <w:shd w:val="clear" w:color="auto" w:fill="FFFFFF"/>
        </w:rPr>
        <w:t>память о Великой Отечественной войне «в граните и в бронзе»</w:t>
      </w:r>
      <w:r>
        <w:rPr>
          <w:rFonts w:asciiTheme="majorBidi" w:eastAsia="Times New Roman" w:hAnsiTheme="majorBidi" w:cstheme="majorBidi"/>
          <w:color w:val="000000"/>
          <w:shd w:val="clear" w:color="auto" w:fill="FFFFFF"/>
        </w:rPr>
        <w:t>.</w:t>
      </w:r>
    </w:p>
    <w:p w14:paraId="60C463ED" w14:textId="77777777" w:rsidR="00A84218" w:rsidRDefault="00A84218" w:rsidP="00A84218">
      <w:pPr>
        <w:rPr>
          <w:rFonts w:asciiTheme="majorBidi" w:hAnsiTheme="majorBidi" w:cstheme="majorBidi"/>
          <w:b/>
          <w:bCs/>
          <w:i/>
          <w:iCs/>
          <w:sz w:val="24"/>
          <w:szCs w:val="24"/>
        </w:rPr>
      </w:pPr>
    </w:p>
    <w:p w14:paraId="00C4AB3D" w14:textId="77777777" w:rsidR="00A84218" w:rsidRDefault="00A84218" w:rsidP="00A84218">
      <w:pPr>
        <w:rPr>
          <w:rFonts w:asciiTheme="majorBidi" w:hAnsiTheme="majorBidi" w:cstheme="majorBidi"/>
          <w:b/>
          <w:bCs/>
          <w:i/>
          <w:iCs/>
          <w:sz w:val="24"/>
          <w:szCs w:val="24"/>
        </w:rPr>
      </w:pPr>
    </w:p>
    <w:p w14:paraId="50DA4BDA" w14:textId="6B2E85CE" w:rsidR="00A84218" w:rsidRPr="00A84218" w:rsidRDefault="00A84218" w:rsidP="00A84218">
      <w:pPr>
        <w:jc w:val="both"/>
        <w:rPr>
          <w:rFonts w:asciiTheme="majorBidi" w:hAnsiTheme="majorBidi" w:cstheme="majorBidi"/>
          <w:i/>
          <w:iCs/>
          <w:sz w:val="24"/>
          <w:szCs w:val="24"/>
        </w:rPr>
      </w:pPr>
      <w:r w:rsidRPr="00A84218">
        <w:rPr>
          <w:rFonts w:asciiTheme="majorBidi" w:hAnsiTheme="majorBidi" w:cstheme="majorBidi"/>
          <w:b/>
          <w:bCs/>
          <w:i/>
          <w:iCs/>
          <w:sz w:val="24"/>
          <w:szCs w:val="24"/>
        </w:rPr>
        <w:t>Панельная дискуссия № 1</w:t>
      </w:r>
      <w:r>
        <w:rPr>
          <w:rFonts w:asciiTheme="majorBidi" w:hAnsiTheme="majorBidi" w:cstheme="majorBidi"/>
          <w:b/>
          <w:bCs/>
          <w:i/>
          <w:iCs/>
          <w:sz w:val="24"/>
          <w:szCs w:val="24"/>
        </w:rPr>
        <w:t>. «</w:t>
      </w:r>
      <w:r w:rsidRPr="00A84218">
        <w:rPr>
          <w:rFonts w:asciiTheme="majorBidi" w:hAnsiTheme="majorBidi" w:cstheme="majorBidi"/>
          <w:b/>
          <w:i/>
          <w:iCs/>
          <w:sz w:val="24"/>
          <w:szCs w:val="24"/>
        </w:rPr>
        <w:t>Недвижимое наследие в повседневных социальных</w:t>
      </w:r>
      <w:r>
        <w:rPr>
          <w:rFonts w:asciiTheme="majorBidi" w:hAnsiTheme="majorBidi" w:cstheme="majorBidi"/>
          <w:b/>
          <w:i/>
          <w:iCs/>
          <w:sz w:val="24"/>
          <w:szCs w:val="24"/>
        </w:rPr>
        <w:t xml:space="preserve"> </w:t>
      </w:r>
      <w:r w:rsidRPr="00A84218">
        <w:rPr>
          <w:rFonts w:asciiTheme="majorBidi" w:hAnsiTheme="majorBidi" w:cstheme="majorBidi"/>
          <w:b/>
          <w:i/>
          <w:iCs/>
          <w:sz w:val="24"/>
          <w:szCs w:val="24"/>
        </w:rPr>
        <w:t>и административных практиках: гуманитарные</w:t>
      </w:r>
      <w:r>
        <w:rPr>
          <w:rFonts w:asciiTheme="majorBidi" w:hAnsiTheme="majorBidi" w:cstheme="majorBidi"/>
          <w:b/>
          <w:i/>
          <w:iCs/>
          <w:sz w:val="24"/>
          <w:szCs w:val="24"/>
        </w:rPr>
        <w:t xml:space="preserve"> </w:t>
      </w:r>
      <w:r w:rsidRPr="00A84218">
        <w:rPr>
          <w:rFonts w:asciiTheme="majorBidi" w:hAnsiTheme="majorBidi" w:cstheme="majorBidi"/>
          <w:b/>
          <w:i/>
          <w:iCs/>
          <w:sz w:val="24"/>
          <w:szCs w:val="24"/>
        </w:rPr>
        <w:t>и материальные ресурсы</w:t>
      </w:r>
      <w:r>
        <w:rPr>
          <w:rFonts w:asciiTheme="majorBidi" w:hAnsiTheme="majorBidi" w:cstheme="majorBidi"/>
          <w:b/>
          <w:i/>
          <w:iCs/>
          <w:sz w:val="24"/>
          <w:szCs w:val="24"/>
        </w:rPr>
        <w:t>»</w:t>
      </w:r>
    </w:p>
    <w:p w14:paraId="619CCA7A" w14:textId="77777777" w:rsidR="00A84218" w:rsidRPr="00A84218" w:rsidRDefault="00A84218" w:rsidP="00A84218">
      <w:pPr>
        <w:jc w:val="both"/>
        <w:rPr>
          <w:rFonts w:asciiTheme="majorBidi" w:hAnsiTheme="majorBidi" w:cstheme="majorBidi"/>
          <w:sz w:val="24"/>
          <w:szCs w:val="24"/>
          <w:u w:val="single"/>
        </w:rPr>
      </w:pPr>
      <w:r w:rsidRPr="00A84218">
        <w:rPr>
          <w:rFonts w:asciiTheme="majorBidi" w:hAnsiTheme="majorBidi" w:cstheme="majorBidi"/>
          <w:sz w:val="24"/>
          <w:szCs w:val="24"/>
          <w:u w:val="single"/>
        </w:rPr>
        <w:t>Вопросы для обсуждения:</w:t>
      </w:r>
    </w:p>
    <w:p w14:paraId="571093D1"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подлинность и иные ценностные характеристики объектов культурного наследия и исторических поселений как инструмент сохранения культурной памяти;</w:t>
      </w:r>
    </w:p>
    <w:p w14:paraId="3203AF8A"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современные практики государственного администрирования сферы сохранения и презентации недвижимого наследия: проблемы и парадоксы законодательства и правоприменительных практик;</w:t>
      </w:r>
    </w:p>
    <w:p w14:paraId="52720937"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«конвертация» недвижимого материального наследия: опыт двух десятилетий и векторы трансформаций;</w:t>
      </w:r>
    </w:p>
    <w:p w14:paraId="7BD852C7"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 xml:space="preserve">памятники, ансамбли и достопримечательные места как основа </w:t>
      </w:r>
      <w:r w:rsidRPr="00A84218">
        <w:rPr>
          <w:rFonts w:asciiTheme="majorBidi" w:hAnsiTheme="majorBidi" w:cstheme="majorBidi"/>
          <w:lang w:val="en-US"/>
        </w:rPr>
        <w:t>Genius</w:t>
      </w:r>
      <w:r w:rsidRPr="00A84218">
        <w:rPr>
          <w:rFonts w:asciiTheme="majorBidi" w:hAnsiTheme="majorBidi" w:cstheme="majorBidi"/>
        </w:rPr>
        <w:t xml:space="preserve"> </w:t>
      </w:r>
      <w:r w:rsidRPr="00A84218">
        <w:rPr>
          <w:rFonts w:asciiTheme="majorBidi" w:hAnsiTheme="majorBidi" w:cstheme="majorBidi"/>
          <w:lang w:val="en-US"/>
        </w:rPr>
        <w:t>Loci</w:t>
      </w:r>
      <w:r w:rsidRPr="00A84218">
        <w:rPr>
          <w:rFonts w:asciiTheme="majorBidi" w:hAnsiTheme="majorBidi" w:cstheme="majorBidi"/>
        </w:rPr>
        <w:t xml:space="preserve"> исторических мест и источники «нравственной оседлости»;</w:t>
      </w:r>
    </w:p>
    <w:p w14:paraId="34EC874B"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памятники и историко-градостроительная среда в современном городе: «тормоз развития» или гуманитарный и хозяйственный ресурс?</w:t>
      </w:r>
    </w:p>
    <w:p w14:paraId="710F0A68"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правоприменительные практики и проблемы сохранения подлинности недвижимого культурного наследия;</w:t>
      </w:r>
    </w:p>
    <w:p w14:paraId="690F2087"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парадоксы способов сохранения и презентации: от консервации до псевдореставрации;</w:t>
      </w:r>
    </w:p>
    <w:p w14:paraId="045FD8DA"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 xml:space="preserve">«достопримечательное место»: упрощенный вариант памятника или ансамбля или особый вид объектов культурного наследия (вопросы учёта, трактовки понятия, практик сохранения и презентации)? </w:t>
      </w:r>
    </w:p>
    <w:p w14:paraId="6C0ED5B2" w14:textId="77777777" w:rsidR="00A84218" w:rsidRPr="00A84218" w:rsidRDefault="00A84218" w:rsidP="00A84218">
      <w:pPr>
        <w:pStyle w:val="a7"/>
        <w:numPr>
          <w:ilvl w:val="0"/>
          <w:numId w:val="23"/>
        </w:numPr>
        <w:ind w:left="0" w:firstLine="709"/>
        <w:jc w:val="both"/>
        <w:rPr>
          <w:rFonts w:asciiTheme="majorBidi" w:hAnsiTheme="majorBidi" w:cstheme="majorBidi"/>
        </w:rPr>
      </w:pPr>
      <w:r w:rsidRPr="00A84218">
        <w:rPr>
          <w:rFonts w:asciiTheme="majorBidi" w:hAnsiTheme="majorBidi" w:cstheme="majorBidi"/>
        </w:rPr>
        <w:t xml:space="preserve">государственный учет объектов культурного наследия: проблема достоверности. </w:t>
      </w:r>
    </w:p>
    <w:p w14:paraId="1028F7D7" w14:textId="3C06E572" w:rsidR="00A84218" w:rsidRDefault="00A84218" w:rsidP="00A84218">
      <w:pPr>
        <w:jc w:val="both"/>
        <w:rPr>
          <w:rFonts w:asciiTheme="majorBidi" w:hAnsiTheme="majorBidi" w:cstheme="majorBidi"/>
          <w:sz w:val="24"/>
          <w:szCs w:val="24"/>
        </w:rPr>
      </w:pPr>
    </w:p>
    <w:p w14:paraId="6F9D177C" w14:textId="77777777" w:rsidR="00A84218" w:rsidRPr="00A84218" w:rsidRDefault="00A84218" w:rsidP="00A84218">
      <w:pPr>
        <w:jc w:val="both"/>
        <w:rPr>
          <w:rFonts w:asciiTheme="majorBidi" w:hAnsiTheme="majorBidi" w:cstheme="majorBidi"/>
          <w:sz w:val="24"/>
          <w:szCs w:val="24"/>
        </w:rPr>
      </w:pPr>
    </w:p>
    <w:p w14:paraId="5F149A31" w14:textId="7570122E" w:rsidR="00A84218" w:rsidRPr="00A84218" w:rsidRDefault="00A84218" w:rsidP="00A84218">
      <w:pPr>
        <w:rPr>
          <w:rFonts w:asciiTheme="majorBidi" w:hAnsiTheme="majorBidi" w:cstheme="majorBidi"/>
          <w:b/>
          <w:bCs/>
          <w:i/>
          <w:iCs/>
          <w:sz w:val="24"/>
          <w:szCs w:val="24"/>
        </w:rPr>
      </w:pPr>
      <w:r w:rsidRPr="00A84218">
        <w:rPr>
          <w:rFonts w:asciiTheme="majorBidi" w:hAnsiTheme="majorBidi" w:cstheme="majorBidi"/>
          <w:b/>
          <w:bCs/>
          <w:i/>
          <w:iCs/>
          <w:sz w:val="24"/>
          <w:szCs w:val="24"/>
        </w:rPr>
        <w:t>Панельная дискуссия № 2</w:t>
      </w:r>
      <w:r>
        <w:rPr>
          <w:rFonts w:asciiTheme="majorBidi" w:hAnsiTheme="majorBidi" w:cstheme="majorBidi"/>
          <w:b/>
          <w:bCs/>
          <w:i/>
          <w:iCs/>
          <w:sz w:val="24"/>
          <w:szCs w:val="24"/>
        </w:rPr>
        <w:t>. «</w:t>
      </w:r>
      <w:r w:rsidRPr="00A84218">
        <w:rPr>
          <w:rFonts w:asciiTheme="majorBidi" w:hAnsiTheme="majorBidi" w:cstheme="majorBidi"/>
          <w:b/>
          <w:bCs/>
          <w:i/>
          <w:iCs/>
          <w:sz w:val="24"/>
          <w:szCs w:val="24"/>
        </w:rPr>
        <w:t>Цифровая культура и проблемы репрезентации наследия</w:t>
      </w:r>
      <w:r>
        <w:rPr>
          <w:rFonts w:asciiTheme="majorBidi" w:hAnsiTheme="majorBidi" w:cstheme="majorBidi"/>
          <w:b/>
          <w:bCs/>
          <w:i/>
          <w:iCs/>
          <w:sz w:val="24"/>
          <w:szCs w:val="24"/>
        </w:rPr>
        <w:t>»</w:t>
      </w:r>
    </w:p>
    <w:p w14:paraId="346C3F37" w14:textId="77777777" w:rsidR="00A84218" w:rsidRPr="00A84218" w:rsidRDefault="00A84218" w:rsidP="00A84218">
      <w:pPr>
        <w:jc w:val="both"/>
        <w:rPr>
          <w:rFonts w:asciiTheme="majorBidi" w:hAnsiTheme="majorBidi" w:cstheme="majorBidi"/>
          <w:sz w:val="24"/>
          <w:szCs w:val="24"/>
          <w:u w:val="single"/>
        </w:rPr>
      </w:pPr>
      <w:r w:rsidRPr="00A84218">
        <w:rPr>
          <w:rFonts w:asciiTheme="majorBidi" w:hAnsiTheme="majorBidi" w:cstheme="majorBidi"/>
          <w:sz w:val="24"/>
          <w:szCs w:val="24"/>
          <w:u w:val="single"/>
        </w:rPr>
        <w:t>Вопросы для обсуждения:</w:t>
      </w:r>
    </w:p>
    <w:p w14:paraId="37C1ECA9" w14:textId="77777777" w:rsidR="00A84218" w:rsidRPr="00A84218" w:rsidRDefault="00A84218" w:rsidP="00A84218">
      <w:pPr>
        <w:numPr>
          <w:ilvl w:val="0"/>
          <w:numId w:val="24"/>
        </w:numPr>
        <w:ind w:left="0" w:firstLine="709"/>
        <w:jc w:val="both"/>
        <w:rPr>
          <w:rFonts w:asciiTheme="majorBidi" w:hAnsiTheme="majorBidi" w:cstheme="majorBidi"/>
          <w:sz w:val="24"/>
          <w:szCs w:val="24"/>
        </w:rPr>
      </w:pPr>
      <w:r w:rsidRPr="00A84218">
        <w:rPr>
          <w:rFonts w:asciiTheme="majorBidi" w:hAnsiTheme="majorBidi" w:cstheme="majorBidi"/>
          <w:sz w:val="24"/>
          <w:szCs w:val="24"/>
        </w:rPr>
        <w:t>цифровое наследие: ценностный потенциал и социальные функции;</w:t>
      </w:r>
    </w:p>
    <w:p w14:paraId="25A0D468" w14:textId="77777777" w:rsidR="00A84218" w:rsidRPr="00A84218" w:rsidRDefault="00A84218" w:rsidP="00A84218">
      <w:pPr>
        <w:numPr>
          <w:ilvl w:val="0"/>
          <w:numId w:val="24"/>
        </w:numPr>
        <w:ind w:left="0" w:firstLine="709"/>
        <w:jc w:val="both"/>
        <w:rPr>
          <w:rFonts w:asciiTheme="majorBidi" w:hAnsiTheme="majorBidi" w:cstheme="majorBidi"/>
          <w:sz w:val="24"/>
          <w:szCs w:val="24"/>
        </w:rPr>
      </w:pPr>
      <w:r w:rsidRPr="00A84218">
        <w:rPr>
          <w:rFonts w:asciiTheme="majorBidi" w:hAnsiTheme="majorBidi" w:cstheme="majorBidi"/>
          <w:sz w:val="24"/>
          <w:szCs w:val="24"/>
        </w:rPr>
        <w:t>государственная культурная политика в отношении цифрового наследия: развитие и реализация;</w:t>
      </w:r>
    </w:p>
    <w:p w14:paraId="2601586C" w14:textId="77777777" w:rsidR="00A84218" w:rsidRPr="00A84218" w:rsidRDefault="00A84218" w:rsidP="00A84218">
      <w:pPr>
        <w:numPr>
          <w:ilvl w:val="0"/>
          <w:numId w:val="24"/>
        </w:numPr>
        <w:ind w:left="0" w:firstLine="709"/>
        <w:jc w:val="both"/>
        <w:rPr>
          <w:rFonts w:asciiTheme="majorBidi" w:hAnsiTheme="majorBidi" w:cstheme="majorBidi"/>
          <w:sz w:val="24"/>
          <w:szCs w:val="24"/>
        </w:rPr>
      </w:pPr>
      <w:r w:rsidRPr="00A84218">
        <w:rPr>
          <w:rFonts w:asciiTheme="majorBidi" w:hAnsiTheme="majorBidi" w:cstheme="majorBidi"/>
          <w:sz w:val="24"/>
          <w:szCs w:val="24"/>
        </w:rPr>
        <w:t>эволюция технологий создания, сохранения и обеспечения доступности цифрового наследия;</w:t>
      </w:r>
    </w:p>
    <w:p w14:paraId="1CA9FB62" w14:textId="77777777" w:rsidR="00A84218" w:rsidRPr="00A84218" w:rsidRDefault="00A84218" w:rsidP="00A84218">
      <w:pPr>
        <w:numPr>
          <w:ilvl w:val="0"/>
          <w:numId w:val="24"/>
        </w:numPr>
        <w:ind w:left="0" w:firstLine="709"/>
        <w:jc w:val="both"/>
        <w:rPr>
          <w:rFonts w:asciiTheme="majorBidi" w:hAnsiTheme="majorBidi" w:cstheme="majorBidi"/>
          <w:sz w:val="24"/>
          <w:szCs w:val="24"/>
        </w:rPr>
      </w:pPr>
      <w:r w:rsidRPr="00A84218">
        <w:rPr>
          <w:rFonts w:asciiTheme="majorBidi" w:hAnsiTheme="majorBidi" w:cstheme="majorBidi"/>
          <w:sz w:val="24"/>
          <w:szCs w:val="24"/>
        </w:rPr>
        <w:t>обеспечение безопасности цифрового наследия: риски, вызовы, ответы;</w:t>
      </w:r>
    </w:p>
    <w:p w14:paraId="401D9167" w14:textId="77777777" w:rsidR="00A84218" w:rsidRPr="00A84218" w:rsidRDefault="00A84218" w:rsidP="00A84218">
      <w:pPr>
        <w:numPr>
          <w:ilvl w:val="0"/>
          <w:numId w:val="24"/>
        </w:numPr>
        <w:ind w:left="0" w:firstLine="709"/>
        <w:jc w:val="both"/>
        <w:rPr>
          <w:rFonts w:asciiTheme="majorBidi" w:hAnsiTheme="majorBidi" w:cstheme="majorBidi"/>
          <w:i/>
          <w:iCs/>
          <w:sz w:val="24"/>
          <w:szCs w:val="24"/>
        </w:rPr>
      </w:pPr>
      <w:r w:rsidRPr="00A84218">
        <w:rPr>
          <w:rStyle w:val="a8"/>
          <w:rFonts w:asciiTheme="majorBidi" w:hAnsiTheme="majorBidi" w:cstheme="majorBidi"/>
          <w:i w:val="0"/>
          <w:iCs w:val="0"/>
          <w:sz w:val="24"/>
          <w:szCs w:val="24"/>
        </w:rPr>
        <w:t>цифровое наследие в России: история формирования, современное состояние, проблемы сохранения.</w:t>
      </w:r>
    </w:p>
    <w:p w14:paraId="495FFC1A" w14:textId="77777777" w:rsidR="00A84218" w:rsidRPr="00A84218" w:rsidRDefault="00A84218" w:rsidP="00A84218">
      <w:pPr>
        <w:jc w:val="both"/>
        <w:rPr>
          <w:rFonts w:asciiTheme="majorBidi" w:hAnsiTheme="majorBidi" w:cstheme="majorBidi"/>
          <w:sz w:val="24"/>
          <w:szCs w:val="24"/>
        </w:rPr>
      </w:pPr>
    </w:p>
    <w:p w14:paraId="02574991" w14:textId="789ADE6A" w:rsidR="00A84218" w:rsidRDefault="00A84218" w:rsidP="00A84218">
      <w:pPr>
        <w:rPr>
          <w:rFonts w:asciiTheme="majorBidi" w:hAnsiTheme="majorBidi" w:cstheme="majorBidi"/>
          <w:sz w:val="24"/>
          <w:szCs w:val="24"/>
        </w:rPr>
      </w:pPr>
    </w:p>
    <w:p w14:paraId="685377C6" w14:textId="77777777" w:rsidR="00A84218" w:rsidRPr="00A84218" w:rsidRDefault="00A84218" w:rsidP="00A84218">
      <w:pPr>
        <w:rPr>
          <w:rFonts w:asciiTheme="majorBidi" w:hAnsiTheme="majorBidi" w:cstheme="majorBidi"/>
          <w:sz w:val="24"/>
          <w:szCs w:val="24"/>
        </w:rPr>
      </w:pPr>
    </w:p>
    <w:p w14:paraId="0FA31C7C" w14:textId="2337744E" w:rsidR="00494B79" w:rsidRPr="00F56969" w:rsidRDefault="00494B79" w:rsidP="00494B79">
      <w:pPr>
        <w:jc w:val="center"/>
        <w:rPr>
          <w:b/>
          <w:i/>
          <w:sz w:val="26"/>
          <w:szCs w:val="26"/>
        </w:rPr>
      </w:pPr>
      <w:r w:rsidRPr="00F56969">
        <w:rPr>
          <w:b/>
          <w:i/>
          <w:sz w:val="26"/>
          <w:szCs w:val="26"/>
        </w:rPr>
        <w:t xml:space="preserve">Основные условия и порядок участия в </w:t>
      </w:r>
      <w:r w:rsidR="00E904AB" w:rsidRPr="00F56969">
        <w:rPr>
          <w:b/>
          <w:i/>
          <w:sz w:val="26"/>
          <w:szCs w:val="26"/>
        </w:rPr>
        <w:t xml:space="preserve">работе </w:t>
      </w:r>
      <w:r w:rsidR="00E52AA8" w:rsidRPr="00F56969">
        <w:rPr>
          <w:b/>
          <w:i/>
          <w:sz w:val="26"/>
          <w:szCs w:val="26"/>
        </w:rPr>
        <w:t xml:space="preserve">научного </w:t>
      </w:r>
      <w:r w:rsidR="00E904AB" w:rsidRPr="00F56969">
        <w:rPr>
          <w:b/>
          <w:i/>
          <w:sz w:val="26"/>
          <w:szCs w:val="26"/>
        </w:rPr>
        <w:t>форума</w:t>
      </w:r>
      <w:r w:rsidR="001A2C8C" w:rsidRPr="00F56969">
        <w:rPr>
          <w:b/>
          <w:i/>
          <w:sz w:val="26"/>
          <w:szCs w:val="26"/>
        </w:rPr>
        <w:t>:</w:t>
      </w:r>
    </w:p>
    <w:p w14:paraId="7F8872CC" w14:textId="533AF10C" w:rsidR="00C30B9A" w:rsidRPr="00A84218" w:rsidRDefault="00C30B9A" w:rsidP="00C30B9A">
      <w:pPr>
        <w:ind w:firstLine="708"/>
        <w:jc w:val="both"/>
        <w:rPr>
          <w:sz w:val="23"/>
          <w:szCs w:val="23"/>
        </w:rPr>
      </w:pPr>
      <w:r w:rsidRPr="00A84218">
        <w:rPr>
          <w:b/>
          <w:i/>
          <w:sz w:val="23"/>
          <w:szCs w:val="23"/>
          <w:u w:val="single"/>
        </w:rPr>
        <w:t>Время и место проведения научного форума.</w:t>
      </w:r>
      <w:r w:rsidR="004E644B" w:rsidRPr="00A84218">
        <w:rPr>
          <w:sz w:val="23"/>
          <w:szCs w:val="23"/>
        </w:rPr>
        <w:t xml:space="preserve"> </w:t>
      </w:r>
      <w:r w:rsidR="00A84218" w:rsidRPr="00A84218">
        <w:rPr>
          <w:sz w:val="23"/>
          <w:szCs w:val="23"/>
        </w:rPr>
        <w:t>01</w:t>
      </w:r>
      <w:r w:rsidR="004E644B" w:rsidRPr="00A84218">
        <w:rPr>
          <w:sz w:val="23"/>
          <w:szCs w:val="23"/>
        </w:rPr>
        <w:t>–</w:t>
      </w:r>
      <w:r w:rsidR="00A84218" w:rsidRPr="00A84218">
        <w:rPr>
          <w:sz w:val="23"/>
          <w:szCs w:val="23"/>
        </w:rPr>
        <w:t>04</w:t>
      </w:r>
      <w:r w:rsidR="004E644B" w:rsidRPr="00A84218">
        <w:rPr>
          <w:sz w:val="23"/>
          <w:szCs w:val="23"/>
        </w:rPr>
        <w:t xml:space="preserve"> </w:t>
      </w:r>
      <w:r w:rsidR="00A84218" w:rsidRPr="00A84218">
        <w:rPr>
          <w:sz w:val="23"/>
          <w:szCs w:val="23"/>
        </w:rPr>
        <w:t>октября</w:t>
      </w:r>
      <w:r w:rsidR="004E644B" w:rsidRPr="00A84218">
        <w:rPr>
          <w:sz w:val="23"/>
          <w:szCs w:val="23"/>
        </w:rPr>
        <w:t xml:space="preserve"> 20</w:t>
      </w:r>
      <w:r w:rsidR="00436089" w:rsidRPr="00A84218">
        <w:rPr>
          <w:sz w:val="23"/>
          <w:szCs w:val="23"/>
        </w:rPr>
        <w:t>20</w:t>
      </w:r>
      <w:r w:rsidRPr="00A84218">
        <w:rPr>
          <w:sz w:val="23"/>
          <w:szCs w:val="23"/>
        </w:rPr>
        <w:t xml:space="preserve"> г., ЗАО «Санаторий </w:t>
      </w:r>
      <w:r w:rsidR="00404E4C" w:rsidRPr="00A84218">
        <w:rPr>
          <w:sz w:val="23"/>
          <w:szCs w:val="23"/>
        </w:rPr>
        <w:t>“</w:t>
      </w:r>
      <w:r w:rsidRPr="00A84218">
        <w:rPr>
          <w:sz w:val="23"/>
          <w:szCs w:val="23"/>
        </w:rPr>
        <w:t>Жемчужина моря</w:t>
      </w:r>
      <w:r w:rsidR="00404E4C" w:rsidRPr="00A84218">
        <w:rPr>
          <w:sz w:val="23"/>
          <w:szCs w:val="23"/>
        </w:rPr>
        <w:t>”</w:t>
      </w:r>
      <w:r w:rsidRPr="00A84218">
        <w:rPr>
          <w:sz w:val="23"/>
          <w:szCs w:val="23"/>
        </w:rPr>
        <w:t>», ул. Мира, 20, с. Кабардинка, г</w:t>
      </w:r>
      <w:r w:rsidR="00C3174A" w:rsidRPr="00A84218">
        <w:rPr>
          <w:sz w:val="23"/>
          <w:szCs w:val="23"/>
        </w:rPr>
        <w:t>.</w:t>
      </w:r>
      <w:r w:rsidRPr="00A84218">
        <w:rPr>
          <w:sz w:val="23"/>
          <w:szCs w:val="23"/>
        </w:rPr>
        <w:t xml:space="preserve"> Геленджик.</w:t>
      </w:r>
    </w:p>
    <w:p w14:paraId="69B53C4F" w14:textId="067E355D" w:rsidR="00CE0B74" w:rsidRPr="00A84218" w:rsidRDefault="00CE0B74" w:rsidP="00494B79">
      <w:pPr>
        <w:pStyle w:val="a4"/>
        <w:spacing w:before="0" w:beforeAutospacing="0" w:after="0" w:afterAutospacing="0"/>
        <w:ind w:firstLine="708"/>
        <w:jc w:val="both"/>
        <w:rPr>
          <w:sz w:val="23"/>
          <w:szCs w:val="23"/>
        </w:rPr>
      </w:pPr>
      <w:r w:rsidRPr="00A84218">
        <w:rPr>
          <w:b/>
          <w:i/>
          <w:sz w:val="23"/>
          <w:szCs w:val="23"/>
          <w:u w:val="single"/>
        </w:rPr>
        <w:t>Рабочие языки форума</w:t>
      </w:r>
      <w:r w:rsidRPr="00A84218">
        <w:rPr>
          <w:b/>
          <w:i/>
          <w:sz w:val="23"/>
          <w:szCs w:val="23"/>
        </w:rPr>
        <w:t>.</w:t>
      </w:r>
      <w:r w:rsidRPr="00A84218">
        <w:rPr>
          <w:sz w:val="23"/>
          <w:szCs w:val="23"/>
        </w:rPr>
        <w:t xml:space="preserve"> Рабочие языки форума – русский, английский.</w:t>
      </w:r>
    </w:p>
    <w:p w14:paraId="30A8ED54" w14:textId="2F94D780" w:rsidR="00494B79" w:rsidRPr="00A84218" w:rsidRDefault="00CD0DCA" w:rsidP="00494B79">
      <w:pPr>
        <w:pStyle w:val="a4"/>
        <w:spacing w:before="0" w:beforeAutospacing="0" w:after="0" w:afterAutospacing="0"/>
        <w:ind w:firstLine="708"/>
        <w:jc w:val="both"/>
        <w:rPr>
          <w:sz w:val="23"/>
          <w:szCs w:val="23"/>
        </w:rPr>
      </w:pPr>
      <w:r w:rsidRPr="00A84218">
        <w:rPr>
          <w:b/>
          <w:i/>
          <w:sz w:val="23"/>
          <w:szCs w:val="23"/>
          <w:u w:val="single"/>
        </w:rPr>
        <w:t>Ф</w:t>
      </w:r>
      <w:r w:rsidR="00494B79" w:rsidRPr="00A84218">
        <w:rPr>
          <w:b/>
          <w:i/>
          <w:sz w:val="23"/>
          <w:szCs w:val="23"/>
          <w:u w:val="single"/>
        </w:rPr>
        <w:t xml:space="preserve">ормы участия в </w:t>
      </w:r>
      <w:r w:rsidRPr="00A84218">
        <w:rPr>
          <w:b/>
          <w:i/>
          <w:sz w:val="23"/>
          <w:szCs w:val="23"/>
          <w:u w:val="single"/>
        </w:rPr>
        <w:t>научном форуме</w:t>
      </w:r>
      <w:r w:rsidR="00494B79" w:rsidRPr="00A84218">
        <w:rPr>
          <w:b/>
          <w:i/>
          <w:sz w:val="23"/>
          <w:szCs w:val="23"/>
        </w:rPr>
        <w:t xml:space="preserve">. </w:t>
      </w:r>
      <w:r w:rsidR="00494B79" w:rsidRPr="00A84218">
        <w:rPr>
          <w:sz w:val="23"/>
          <w:szCs w:val="23"/>
        </w:rPr>
        <w:t xml:space="preserve">Форма участия в </w:t>
      </w:r>
      <w:r w:rsidR="00E904AB" w:rsidRPr="00A84218">
        <w:rPr>
          <w:sz w:val="23"/>
          <w:szCs w:val="23"/>
        </w:rPr>
        <w:t>форуме</w:t>
      </w:r>
      <w:r w:rsidR="00494B79" w:rsidRPr="00A84218">
        <w:rPr>
          <w:sz w:val="23"/>
          <w:szCs w:val="23"/>
        </w:rPr>
        <w:t xml:space="preserve"> – очная (выступление с докладом</w:t>
      </w:r>
      <w:r w:rsidR="00E904AB" w:rsidRPr="00A84218">
        <w:rPr>
          <w:sz w:val="23"/>
          <w:szCs w:val="23"/>
        </w:rPr>
        <w:t xml:space="preserve"> в рамках мероприятий научной программы</w:t>
      </w:r>
      <w:r w:rsidR="00116320" w:rsidRPr="00A84218">
        <w:rPr>
          <w:sz w:val="23"/>
          <w:szCs w:val="23"/>
        </w:rPr>
        <w:t xml:space="preserve">; </w:t>
      </w:r>
      <w:r w:rsidR="00E904AB" w:rsidRPr="00A84218">
        <w:rPr>
          <w:sz w:val="23"/>
          <w:szCs w:val="23"/>
        </w:rPr>
        <w:t>выступление с сообщением</w:t>
      </w:r>
      <w:r w:rsidR="00116320" w:rsidRPr="00A84218">
        <w:rPr>
          <w:sz w:val="23"/>
          <w:szCs w:val="23"/>
        </w:rPr>
        <w:t xml:space="preserve"> в рамках мероприятий научной программы, участие в дискуссии;</w:t>
      </w:r>
      <w:r w:rsidR="00E904AB" w:rsidRPr="00A84218">
        <w:rPr>
          <w:sz w:val="23"/>
          <w:szCs w:val="23"/>
        </w:rPr>
        <w:t xml:space="preserve"> участие в каче</w:t>
      </w:r>
      <w:r w:rsidR="00116320" w:rsidRPr="00A84218">
        <w:rPr>
          <w:sz w:val="23"/>
          <w:szCs w:val="23"/>
        </w:rPr>
        <w:t>стве слушателя</w:t>
      </w:r>
      <w:r w:rsidR="00077B89" w:rsidRPr="00A84218">
        <w:rPr>
          <w:sz w:val="23"/>
          <w:szCs w:val="23"/>
        </w:rPr>
        <w:t>)</w:t>
      </w:r>
      <w:r w:rsidR="00E904AB" w:rsidRPr="00A84218">
        <w:rPr>
          <w:sz w:val="23"/>
          <w:szCs w:val="23"/>
        </w:rPr>
        <w:t>. З</w:t>
      </w:r>
      <w:r w:rsidR="00494B79" w:rsidRPr="00A84218">
        <w:rPr>
          <w:sz w:val="23"/>
          <w:szCs w:val="23"/>
        </w:rPr>
        <w:t xml:space="preserve">аочное участие </w:t>
      </w:r>
      <w:r w:rsidR="00494B79" w:rsidRPr="00A84218">
        <w:rPr>
          <w:b/>
          <w:sz w:val="23"/>
          <w:szCs w:val="23"/>
        </w:rPr>
        <w:t>не предусмотрено</w:t>
      </w:r>
      <w:r w:rsidR="00494B79" w:rsidRPr="00A84218">
        <w:rPr>
          <w:sz w:val="23"/>
          <w:szCs w:val="23"/>
        </w:rPr>
        <w:t xml:space="preserve">. </w:t>
      </w:r>
      <w:r w:rsidRPr="00A84218">
        <w:rPr>
          <w:sz w:val="23"/>
          <w:szCs w:val="23"/>
        </w:rPr>
        <w:t xml:space="preserve">Докладчики на пленарное заседание </w:t>
      </w:r>
      <w:r w:rsidRPr="00A84218">
        <w:rPr>
          <w:b/>
          <w:sz w:val="23"/>
          <w:szCs w:val="23"/>
        </w:rPr>
        <w:t>отдельно приглашаются</w:t>
      </w:r>
      <w:r w:rsidRPr="00A84218">
        <w:rPr>
          <w:sz w:val="23"/>
          <w:szCs w:val="23"/>
        </w:rPr>
        <w:t xml:space="preserve"> Программным комитетом. </w:t>
      </w:r>
      <w:r w:rsidR="0074086D" w:rsidRPr="00A84218">
        <w:rPr>
          <w:sz w:val="23"/>
          <w:szCs w:val="23"/>
        </w:rPr>
        <w:t xml:space="preserve">Заявки, подготовленные в соавторстве, принимаются Программным комитетом только в исключительных случаях. </w:t>
      </w:r>
      <w:r w:rsidR="00494B79" w:rsidRPr="00A84218">
        <w:rPr>
          <w:sz w:val="23"/>
          <w:szCs w:val="23"/>
        </w:rPr>
        <w:t xml:space="preserve">Подавая заявку в Оргкомитет, участник выражает </w:t>
      </w:r>
      <w:r w:rsidR="00494B79" w:rsidRPr="00A84218">
        <w:rPr>
          <w:sz w:val="23"/>
          <w:szCs w:val="23"/>
        </w:rPr>
        <w:lastRenderedPageBreak/>
        <w:t>намерение лично</w:t>
      </w:r>
      <w:r w:rsidR="00077B89" w:rsidRPr="00A84218">
        <w:rPr>
          <w:sz w:val="23"/>
          <w:szCs w:val="23"/>
        </w:rPr>
        <w:t xml:space="preserve"> </w:t>
      </w:r>
      <w:r w:rsidR="00494B79" w:rsidRPr="00A84218">
        <w:rPr>
          <w:sz w:val="23"/>
          <w:szCs w:val="23"/>
        </w:rPr>
        <w:t>участ</w:t>
      </w:r>
      <w:r w:rsidR="00077B89" w:rsidRPr="00A84218">
        <w:rPr>
          <w:sz w:val="23"/>
          <w:szCs w:val="23"/>
        </w:rPr>
        <w:t xml:space="preserve">вовать </w:t>
      </w:r>
      <w:r w:rsidR="00494B79" w:rsidRPr="00A84218">
        <w:rPr>
          <w:sz w:val="23"/>
          <w:szCs w:val="23"/>
        </w:rPr>
        <w:t xml:space="preserve">в </w:t>
      </w:r>
      <w:r w:rsidRPr="00A84218">
        <w:rPr>
          <w:sz w:val="23"/>
          <w:szCs w:val="23"/>
        </w:rPr>
        <w:t>форуме</w:t>
      </w:r>
      <w:r w:rsidR="00494B79" w:rsidRPr="00A84218">
        <w:rPr>
          <w:sz w:val="23"/>
          <w:szCs w:val="23"/>
        </w:rPr>
        <w:t xml:space="preserve">, а также </w:t>
      </w:r>
      <w:r w:rsidR="00494B79" w:rsidRPr="00A84218">
        <w:rPr>
          <w:b/>
          <w:sz w:val="23"/>
          <w:szCs w:val="23"/>
        </w:rPr>
        <w:t>дает разрешение</w:t>
      </w:r>
      <w:r w:rsidR="00494B79" w:rsidRPr="00A84218">
        <w:rPr>
          <w:sz w:val="23"/>
          <w:szCs w:val="23"/>
        </w:rPr>
        <w:t xml:space="preserve"> на обработку и публикацию персональных данных в объеме: фамилия, имя и отчество, занимаемая долж</w:t>
      </w:r>
      <w:r w:rsidR="00116320" w:rsidRPr="00A84218">
        <w:rPr>
          <w:sz w:val="23"/>
          <w:szCs w:val="23"/>
        </w:rPr>
        <w:t xml:space="preserve">ность, структурное подразделение, </w:t>
      </w:r>
      <w:r w:rsidR="00494B79" w:rsidRPr="00A84218">
        <w:rPr>
          <w:sz w:val="23"/>
          <w:szCs w:val="23"/>
        </w:rPr>
        <w:t>организация, электронная почта.</w:t>
      </w:r>
    </w:p>
    <w:p w14:paraId="5BA574AC" w14:textId="15FEC88E" w:rsidR="00E52AA8" w:rsidRPr="00A84218" w:rsidRDefault="00CD0DCA" w:rsidP="00E52AA8">
      <w:pPr>
        <w:pStyle w:val="a4"/>
        <w:spacing w:before="0" w:beforeAutospacing="0" w:after="0" w:afterAutospacing="0"/>
        <w:ind w:firstLine="708"/>
        <w:jc w:val="both"/>
        <w:rPr>
          <w:sz w:val="23"/>
          <w:szCs w:val="23"/>
        </w:rPr>
      </w:pPr>
      <w:r w:rsidRPr="00A84218">
        <w:rPr>
          <w:b/>
          <w:i/>
          <w:sz w:val="23"/>
          <w:szCs w:val="23"/>
          <w:u w:val="single"/>
        </w:rPr>
        <w:t xml:space="preserve">Условия участия в </w:t>
      </w:r>
      <w:r w:rsidR="00E52AA8" w:rsidRPr="00A84218">
        <w:rPr>
          <w:b/>
          <w:i/>
          <w:sz w:val="23"/>
          <w:szCs w:val="23"/>
          <w:u w:val="single"/>
        </w:rPr>
        <w:t xml:space="preserve">научном </w:t>
      </w:r>
      <w:r w:rsidRPr="00A84218">
        <w:rPr>
          <w:b/>
          <w:i/>
          <w:sz w:val="23"/>
          <w:szCs w:val="23"/>
          <w:u w:val="single"/>
        </w:rPr>
        <w:t>форуме</w:t>
      </w:r>
      <w:r w:rsidR="00E52AA8" w:rsidRPr="00A84218">
        <w:rPr>
          <w:b/>
          <w:i/>
          <w:sz w:val="23"/>
          <w:szCs w:val="23"/>
          <w:u w:val="single"/>
        </w:rPr>
        <w:t>.</w:t>
      </w:r>
      <w:r w:rsidR="00E52AA8" w:rsidRPr="00A84218">
        <w:rPr>
          <w:sz w:val="23"/>
          <w:szCs w:val="23"/>
        </w:rPr>
        <w:t xml:space="preserve"> Оргкомитет берет на себя расходы, связанные с пребыванием (проживание и питание) участников </w:t>
      </w:r>
      <w:r w:rsidR="00116320" w:rsidRPr="00A84218">
        <w:rPr>
          <w:sz w:val="23"/>
          <w:szCs w:val="23"/>
        </w:rPr>
        <w:t>на баз</w:t>
      </w:r>
      <w:r w:rsidR="00847B15" w:rsidRPr="00A84218">
        <w:rPr>
          <w:sz w:val="23"/>
          <w:szCs w:val="23"/>
        </w:rPr>
        <w:t>е</w:t>
      </w:r>
      <w:r w:rsidR="00116320" w:rsidRPr="00A84218">
        <w:rPr>
          <w:sz w:val="23"/>
          <w:szCs w:val="23"/>
        </w:rPr>
        <w:t xml:space="preserve"> проведения форума – </w:t>
      </w:r>
      <w:r w:rsidR="009034D5" w:rsidRPr="00A84218">
        <w:rPr>
          <w:sz w:val="23"/>
          <w:szCs w:val="23"/>
        </w:rPr>
        <w:t xml:space="preserve">в </w:t>
      </w:r>
      <w:r w:rsidR="00116320" w:rsidRPr="00A84218">
        <w:rPr>
          <w:sz w:val="23"/>
          <w:szCs w:val="23"/>
        </w:rPr>
        <w:t>санатори</w:t>
      </w:r>
      <w:r w:rsidR="009034D5" w:rsidRPr="00A84218">
        <w:rPr>
          <w:sz w:val="23"/>
          <w:szCs w:val="23"/>
        </w:rPr>
        <w:t>и</w:t>
      </w:r>
      <w:r w:rsidR="00E52AA8" w:rsidRPr="00A84218">
        <w:rPr>
          <w:sz w:val="23"/>
          <w:szCs w:val="23"/>
        </w:rPr>
        <w:t xml:space="preserve"> «Жемчужина моря». Участники форума размещаются </w:t>
      </w:r>
      <w:r w:rsidR="00E52AA8" w:rsidRPr="00A84218">
        <w:rPr>
          <w:b/>
          <w:sz w:val="23"/>
          <w:szCs w:val="23"/>
        </w:rPr>
        <w:t>в двухместных номерах</w:t>
      </w:r>
      <w:r w:rsidR="0003000B" w:rsidRPr="00A84218">
        <w:rPr>
          <w:b/>
          <w:sz w:val="23"/>
          <w:szCs w:val="23"/>
        </w:rPr>
        <w:t xml:space="preserve">, </w:t>
      </w:r>
      <w:r w:rsidR="0003000B" w:rsidRPr="00A84218">
        <w:rPr>
          <w:sz w:val="23"/>
          <w:szCs w:val="23"/>
        </w:rPr>
        <w:t>о</w:t>
      </w:r>
      <w:r w:rsidR="00E52AA8" w:rsidRPr="00A84218">
        <w:rPr>
          <w:sz w:val="23"/>
          <w:szCs w:val="23"/>
        </w:rPr>
        <w:t xml:space="preserve">дноместное размещение </w:t>
      </w:r>
      <w:r w:rsidR="00E52AA8" w:rsidRPr="00A84218">
        <w:rPr>
          <w:b/>
          <w:sz w:val="23"/>
          <w:szCs w:val="23"/>
        </w:rPr>
        <w:t>не предусмотрено</w:t>
      </w:r>
      <w:r w:rsidR="00E52AA8" w:rsidRPr="00A84218">
        <w:rPr>
          <w:sz w:val="23"/>
          <w:szCs w:val="23"/>
        </w:rPr>
        <w:t xml:space="preserve">. </w:t>
      </w:r>
      <w:r w:rsidR="0003000B" w:rsidRPr="00A84218">
        <w:rPr>
          <w:sz w:val="23"/>
          <w:szCs w:val="23"/>
        </w:rPr>
        <w:t xml:space="preserve">Оргкомитет </w:t>
      </w:r>
      <w:r w:rsidR="0003000B" w:rsidRPr="00A84218">
        <w:rPr>
          <w:b/>
          <w:sz w:val="23"/>
          <w:szCs w:val="23"/>
        </w:rPr>
        <w:t>не оплачивает</w:t>
      </w:r>
      <w:r w:rsidR="0003000B" w:rsidRPr="00A84218">
        <w:rPr>
          <w:sz w:val="23"/>
          <w:szCs w:val="23"/>
        </w:rPr>
        <w:t xml:space="preserve"> командировочные расходы участников. </w:t>
      </w:r>
      <w:r w:rsidR="00E52AA8" w:rsidRPr="00A84218">
        <w:rPr>
          <w:sz w:val="23"/>
          <w:szCs w:val="23"/>
        </w:rPr>
        <w:t>Оплата проезда участников к месту проведения форума осуществляется за счет направляющей стороны</w:t>
      </w:r>
      <w:r w:rsidR="0003000B" w:rsidRPr="00A84218">
        <w:rPr>
          <w:sz w:val="23"/>
          <w:szCs w:val="23"/>
        </w:rPr>
        <w:t xml:space="preserve"> или самостоятельно</w:t>
      </w:r>
      <w:r w:rsidR="00E52AA8" w:rsidRPr="00A84218">
        <w:rPr>
          <w:sz w:val="23"/>
          <w:szCs w:val="23"/>
        </w:rPr>
        <w:t xml:space="preserve">. Организационный взнос </w:t>
      </w:r>
      <w:r w:rsidR="00E52AA8" w:rsidRPr="00A84218">
        <w:rPr>
          <w:b/>
          <w:sz w:val="23"/>
          <w:szCs w:val="23"/>
        </w:rPr>
        <w:t>не предусмотрен</w:t>
      </w:r>
      <w:r w:rsidR="00E52AA8" w:rsidRPr="00A84218">
        <w:rPr>
          <w:sz w:val="23"/>
          <w:szCs w:val="23"/>
        </w:rPr>
        <w:t>.</w:t>
      </w:r>
    </w:p>
    <w:p w14:paraId="7579DD6C" w14:textId="68E806E2" w:rsidR="00E367E7" w:rsidRPr="00A84218" w:rsidRDefault="0003000B" w:rsidP="00077B89">
      <w:pPr>
        <w:pStyle w:val="a4"/>
        <w:spacing w:before="0" w:beforeAutospacing="0" w:after="0" w:afterAutospacing="0"/>
        <w:ind w:firstLine="708"/>
        <w:jc w:val="both"/>
        <w:rPr>
          <w:b/>
          <w:sz w:val="23"/>
          <w:szCs w:val="23"/>
        </w:rPr>
      </w:pPr>
      <w:r w:rsidRPr="00A84218">
        <w:rPr>
          <w:b/>
          <w:i/>
          <w:sz w:val="23"/>
          <w:szCs w:val="23"/>
          <w:u w:val="single"/>
        </w:rPr>
        <w:t>Мероприятия и у</w:t>
      </w:r>
      <w:r w:rsidR="00CD0DCA" w:rsidRPr="00A84218">
        <w:rPr>
          <w:b/>
          <w:i/>
          <w:sz w:val="23"/>
          <w:szCs w:val="23"/>
          <w:u w:val="single"/>
        </w:rPr>
        <w:t xml:space="preserve">частники </w:t>
      </w:r>
      <w:r w:rsidR="00E52AA8" w:rsidRPr="00A84218">
        <w:rPr>
          <w:b/>
          <w:i/>
          <w:sz w:val="23"/>
          <w:szCs w:val="23"/>
          <w:u w:val="single"/>
        </w:rPr>
        <w:t xml:space="preserve">научного </w:t>
      </w:r>
      <w:r w:rsidR="00CD0DCA" w:rsidRPr="00A84218">
        <w:rPr>
          <w:b/>
          <w:i/>
          <w:sz w:val="23"/>
          <w:szCs w:val="23"/>
          <w:u w:val="single"/>
        </w:rPr>
        <w:t>форума.</w:t>
      </w:r>
      <w:r w:rsidR="00E52AA8" w:rsidRPr="00A84218">
        <w:rPr>
          <w:sz w:val="23"/>
          <w:szCs w:val="23"/>
        </w:rPr>
        <w:t xml:space="preserve"> </w:t>
      </w:r>
      <w:bookmarkStart w:id="1" w:name="OLE_LINK50"/>
      <w:bookmarkStart w:id="2" w:name="OLE_LINK51"/>
      <w:r w:rsidR="00E52AA8" w:rsidRPr="00A84218">
        <w:rPr>
          <w:sz w:val="23"/>
          <w:szCs w:val="23"/>
        </w:rPr>
        <w:t xml:space="preserve">К участию в работе форума приглашаются </w:t>
      </w:r>
      <w:bookmarkStart w:id="3" w:name="OLE_LINK18"/>
      <w:bookmarkStart w:id="4" w:name="OLE_LINK19"/>
      <w:r w:rsidR="00E52AA8" w:rsidRPr="00A84218">
        <w:rPr>
          <w:sz w:val="23"/>
          <w:szCs w:val="23"/>
        </w:rPr>
        <w:t>ученые – специалисты в области этнологии, культурологии, кавказоведения, теории и практики межнациональных отношений, музееведения, архитектуры, археологии, истории искусств</w:t>
      </w:r>
      <w:r w:rsidR="00E52AA8" w:rsidRPr="00A84218">
        <w:rPr>
          <w:rFonts w:eastAsia="Arial Unicode MS"/>
          <w:sz w:val="23"/>
          <w:szCs w:val="23"/>
        </w:rPr>
        <w:t xml:space="preserve">, межкультурной коммуникации, политологии, международных отношений и других гуманитарных дисциплин, </w:t>
      </w:r>
      <w:r w:rsidR="00E52AA8" w:rsidRPr="00A84218">
        <w:rPr>
          <w:sz w:val="23"/>
          <w:szCs w:val="23"/>
        </w:rPr>
        <w:t xml:space="preserve">представители региональных и муниципальных органов, </w:t>
      </w:r>
      <w:r w:rsidR="00E52AA8" w:rsidRPr="00A84218">
        <w:rPr>
          <w:rFonts w:eastAsia="Arial Unicode MS"/>
          <w:sz w:val="23"/>
          <w:szCs w:val="23"/>
        </w:rPr>
        <w:t>реализующих государственную политику в сфере науки, культуры, межнациональных отношений и охраны наследия</w:t>
      </w:r>
      <w:r w:rsidR="00E52AA8" w:rsidRPr="00A84218">
        <w:rPr>
          <w:sz w:val="23"/>
          <w:szCs w:val="23"/>
        </w:rPr>
        <w:t>, общественных организаций и объединений.</w:t>
      </w:r>
      <w:bookmarkEnd w:id="3"/>
      <w:bookmarkEnd w:id="4"/>
      <w:r w:rsidRPr="00A84218">
        <w:rPr>
          <w:sz w:val="23"/>
          <w:szCs w:val="23"/>
        </w:rPr>
        <w:t xml:space="preserve"> </w:t>
      </w:r>
      <w:r w:rsidR="001C10B8" w:rsidRPr="00A84218">
        <w:rPr>
          <w:sz w:val="23"/>
          <w:szCs w:val="23"/>
        </w:rPr>
        <w:t>Оргкомитет приветствует и го</w:t>
      </w:r>
      <w:r w:rsidR="00D943AF" w:rsidRPr="00A84218">
        <w:rPr>
          <w:sz w:val="23"/>
          <w:szCs w:val="23"/>
        </w:rPr>
        <w:t>тов оказывать содействие участи.</w:t>
      </w:r>
      <w:r w:rsidR="001C10B8" w:rsidRPr="00A84218">
        <w:rPr>
          <w:sz w:val="23"/>
          <w:szCs w:val="23"/>
        </w:rPr>
        <w:t xml:space="preserve"> в научных мероприятиях форума </w:t>
      </w:r>
      <w:r w:rsidR="001C10B8" w:rsidRPr="00A84218">
        <w:rPr>
          <w:b/>
          <w:sz w:val="23"/>
          <w:szCs w:val="23"/>
        </w:rPr>
        <w:t>молодых ученых, аспирантов и магистрантов</w:t>
      </w:r>
      <w:r w:rsidR="001C10B8" w:rsidRPr="00A84218">
        <w:rPr>
          <w:sz w:val="23"/>
          <w:szCs w:val="23"/>
        </w:rPr>
        <w:t xml:space="preserve">. </w:t>
      </w:r>
      <w:r w:rsidRPr="00A84218">
        <w:rPr>
          <w:sz w:val="23"/>
          <w:szCs w:val="23"/>
        </w:rPr>
        <w:t>Мероприятия научной программы формируются Оргкомитетом и корректируются с учетом анализа поступивших заявок участников. Участник</w:t>
      </w:r>
      <w:r w:rsidR="008F77D9" w:rsidRPr="00A84218">
        <w:rPr>
          <w:sz w:val="23"/>
          <w:szCs w:val="23"/>
        </w:rPr>
        <w:t>а</w:t>
      </w:r>
      <w:r w:rsidRPr="00A84218">
        <w:rPr>
          <w:sz w:val="23"/>
          <w:szCs w:val="23"/>
        </w:rPr>
        <w:t xml:space="preserve">м предлагаются два основных формата мероприятий: </w:t>
      </w:r>
      <w:r w:rsidRPr="00A84218">
        <w:rPr>
          <w:b/>
          <w:sz w:val="23"/>
          <w:szCs w:val="23"/>
        </w:rPr>
        <w:t>дискуссия</w:t>
      </w:r>
      <w:r w:rsidRPr="00A84218">
        <w:rPr>
          <w:sz w:val="23"/>
          <w:szCs w:val="23"/>
        </w:rPr>
        <w:t>, предполагающая о</w:t>
      </w:r>
      <w:r w:rsidR="00116320" w:rsidRPr="00A84218">
        <w:rPr>
          <w:sz w:val="23"/>
          <w:szCs w:val="23"/>
        </w:rPr>
        <w:t>б</w:t>
      </w:r>
      <w:r w:rsidRPr="00A84218">
        <w:rPr>
          <w:sz w:val="23"/>
          <w:szCs w:val="23"/>
        </w:rPr>
        <w:t>суждение вопросов, сформулированных Программным комитетом</w:t>
      </w:r>
      <w:r w:rsidR="00116320" w:rsidRPr="00A84218">
        <w:rPr>
          <w:sz w:val="23"/>
          <w:szCs w:val="23"/>
        </w:rPr>
        <w:t>,</w:t>
      </w:r>
      <w:r w:rsidRPr="00A84218">
        <w:rPr>
          <w:sz w:val="23"/>
          <w:szCs w:val="23"/>
        </w:rPr>
        <w:t xml:space="preserve"> и </w:t>
      </w:r>
      <w:r w:rsidRPr="00A84218">
        <w:rPr>
          <w:b/>
          <w:sz w:val="23"/>
          <w:szCs w:val="23"/>
        </w:rPr>
        <w:t>круглый стол</w:t>
      </w:r>
      <w:r w:rsidRPr="00A84218">
        <w:rPr>
          <w:sz w:val="23"/>
          <w:szCs w:val="23"/>
        </w:rPr>
        <w:t xml:space="preserve">, </w:t>
      </w:r>
      <w:r w:rsidR="00116320" w:rsidRPr="00A84218">
        <w:rPr>
          <w:sz w:val="23"/>
          <w:szCs w:val="23"/>
        </w:rPr>
        <w:t xml:space="preserve">предусматривающий </w:t>
      </w:r>
      <w:r w:rsidRPr="00A84218">
        <w:rPr>
          <w:sz w:val="23"/>
          <w:szCs w:val="23"/>
        </w:rPr>
        <w:t>выступления с докладами</w:t>
      </w:r>
      <w:r w:rsidR="00116320" w:rsidRPr="00A84218">
        <w:rPr>
          <w:sz w:val="23"/>
          <w:szCs w:val="23"/>
        </w:rPr>
        <w:t xml:space="preserve"> и сообщениями</w:t>
      </w:r>
      <w:r w:rsidRPr="00A84218">
        <w:rPr>
          <w:sz w:val="23"/>
          <w:szCs w:val="23"/>
        </w:rPr>
        <w:t>. Модераторы, ответственные за проведение мероприятий научной программы форума</w:t>
      </w:r>
      <w:r w:rsidR="00116320" w:rsidRPr="00A84218">
        <w:rPr>
          <w:sz w:val="23"/>
          <w:szCs w:val="23"/>
        </w:rPr>
        <w:t>,</w:t>
      </w:r>
      <w:r w:rsidRPr="00A84218">
        <w:rPr>
          <w:sz w:val="23"/>
          <w:szCs w:val="23"/>
        </w:rPr>
        <w:t xml:space="preserve"> уполномочены Программным комитетом вести переписку </w:t>
      </w:r>
      <w:r w:rsidR="00116320" w:rsidRPr="00A84218">
        <w:rPr>
          <w:sz w:val="23"/>
          <w:szCs w:val="23"/>
        </w:rPr>
        <w:t>с участниками по</w:t>
      </w:r>
      <w:r w:rsidRPr="00A84218">
        <w:rPr>
          <w:sz w:val="23"/>
          <w:szCs w:val="23"/>
        </w:rPr>
        <w:t xml:space="preserve"> </w:t>
      </w:r>
      <w:r w:rsidR="00077B89" w:rsidRPr="00A84218">
        <w:rPr>
          <w:b/>
          <w:sz w:val="23"/>
          <w:szCs w:val="23"/>
        </w:rPr>
        <w:t xml:space="preserve">уточнению </w:t>
      </w:r>
      <w:r w:rsidRPr="00A84218">
        <w:rPr>
          <w:b/>
          <w:sz w:val="23"/>
          <w:szCs w:val="23"/>
        </w:rPr>
        <w:t xml:space="preserve">тем и </w:t>
      </w:r>
      <w:r w:rsidR="00077B89" w:rsidRPr="00A84218">
        <w:rPr>
          <w:b/>
          <w:sz w:val="23"/>
          <w:szCs w:val="23"/>
        </w:rPr>
        <w:t>проблематики выступлений, выбору формата</w:t>
      </w:r>
      <w:r w:rsidRPr="00A84218">
        <w:rPr>
          <w:b/>
          <w:sz w:val="23"/>
          <w:szCs w:val="23"/>
        </w:rPr>
        <w:t xml:space="preserve"> участия</w:t>
      </w:r>
      <w:r w:rsidRPr="00A84218">
        <w:rPr>
          <w:sz w:val="23"/>
          <w:szCs w:val="23"/>
        </w:rPr>
        <w:t xml:space="preserve"> и пр. </w:t>
      </w:r>
      <w:r w:rsidR="00E367E7" w:rsidRPr="00A84218">
        <w:rPr>
          <w:sz w:val="23"/>
          <w:szCs w:val="23"/>
        </w:rPr>
        <w:t>Научная программа форума дополняется специальными событиями и презентаци</w:t>
      </w:r>
      <w:r w:rsidR="00077B89" w:rsidRPr="00A84218">
        <w:rPr>
          <w:sz w:val="23"/>
          <w:szCs w:val="23"/>
        </w:rPr>
        <w:t xml:space="preserve">ей </w:t>
      </w:r>
      <w:r w:rsidR="00E367E7" w:rsidRPr="00A84218">
        <w:rPr>
          <w:sz w:val="23"/>
          <w:szCs w:val="23"/>
        </w:rPr>
        <w:t>новых научных изданий. Оргкомитет стремится обеспечить свободный дискуссионный формат работы форума, позволяющий обсудить наиболее актуальные проблемы и наметить перспективные направления их развития.</w:t>
      </w:r>
    </w:p>
    <w:bookmarkEnd w:id="1"/>
    <w:bookmarkEnd w:id="2"/>
    <w:p w14:paraId="5F306A80" w14:textId="115340D8" w:rsidR="006F5D74" w:rsidRPr="00A84218" w:rsidRDefault="00494B79" w:rsidP="006D49AC">
      <w:pPr>
        <w:pStyle w:val="a4"/>
        <w:spacing w:before="0" w:beforeAutospacing="0" w:after="0" w:afterAutospacing="0"/>
        <w:ind w:firstLine="708"/>
        <w:jc w:val="both"/>
        <w:rPr>
          <w:sz w:val="23"/>
          <w:szCs w:val="23"/>
        </w:rPr>
      </w:pPr>
      <w:r w:rsidRPr="00A84218">
        <w:rPr>
          <w:b/>
          <w:i/>
          <w:sz w:val="23"/>
          <w:szCs w:val="23"/>
          <w:u w:val="single"/>
        </w:rPr>
        <w:t xml:space="preserve">Порядок подачи заявок на участие в </w:t>
      </w:r>
      <w:r w:rsidR="00E367E7" w:rsidRPr="00A84218">
        <w:rPr>
          <w:b/>
          <w:i/>
          <w:sz w:val="23"/>
          <w:szCs w:val="23"/>
          <w:u w:val="single"/>
        </w:rPr>
        <w:t>работе научного форума</w:t>
      </w:r>
      <w:r w:rsidRPr="00A84218">
        <w:rPr>
          <w:b/>
          <w:i/>
          <w:sz w:val="23"/>
          <w:szCs w:val="23"/>
          <w:u w:val="single"/>
        </w:rPr>
        <w:t>.</w:t>
      </w:r>
      <w:r w:rsidRPr="00A84218">
        <w:rPr>
          <w:sz w:val="23"/>
          <w:szCs w:val="23"/>
        </w:rPr>
        <w:t xml:space="preserve"> Заявки на участие в работе </w:t>
      </w:r>
      <w:r w:rsidR="00E367E7" w:rsidRPr="00A84218">
        <w:rPr>
          <w:sz w:val="23"/>
          <w:szCs w:val="23"/>
        </w:rPr>
        <w:t>форума</w:t>
      </w:r>
      <w:r w:rsidR="006D49AC" w:rsidRPr="00A84218">
        <w:rPr>
          <w:sz w:val="23"/>
          <w:szCs w:val="23"/>
        </w:rPr>
        <w:t xml:space="preserve"> необходимо подавать в только электронной форме на площадке организации форума по адресу: </w:t>
      </w:r>
      <w:r w:rsidR="006D49AC" w:rsidRPr="00A84218">
        <w:rPr>
          <w:b/>
          <w:sz w:val="23"/>
          <w:szCs w:val="23"/>
        </w:rPr>
        <w:t>http://conference.tsu.ru/knsk/</w:t>
      </w:r>
      <w:r w:rsidR="006D49AC" w:rsidRPr="00A84218">
        <w:rPr>
          <w:sz w:val="23"/>
          <w:szCs w:val="23"/>
        </w:rPr>
        <w:t xml:space="preserve">, для подачи заявки необходима регистрация и авторизация. Заполнение всех полей заявки, включая аннотацию, </w:t>
      </w:r>
      <w:r w:rsidR="006D49AC" w:rsidRPr="00A84218">
        <w:rPr>
          <w:b/>
          <w:sz w:val="23"/>
          <w:szCs w:val="23"/>
        </w:rPr>
        <w:t>обязательно</w:t>
      </w:r>
      <w:r w:rsidR="006D49AC" w:rsidRPr="00A84218">
        <w:rPr>
          <w:sz w:val="23"/>
          <w:szCs w:val="23"/>
        </w:rPr>
        <w:t xml:space="preserve">. Заявки принимаются </w:t>
      </w:r>
      <w:r w:rsidR="00E367E7" w:rsidRPr="00A84218">
        <w:rPr>
          <w:b/>
          <w:sz w:val="23"/>
          <w:szCs w:val="23"/>
        </w:rPr>
        <w:t xml:space="preserve">до </w:t>
      </w:r>
      <w:r w:rsidR="00436089" w:rsidRPr="00A84218">
        <w:rPr>
          <w:b/>
          <w:sz w:val="23"/>
          <w:szCs w:val="23"/>
        </w:rPr>
        <w:t>01</w:t>
      </w:r>
      <w:r w:rsidR="00077B89" w:rsidRPr="00A84218">
        <w:rPr>
          <w:b/>
          <w:sz w:val="23"/>
          <w:szCs w:val="23"/>
        </w:rPr>
        <w:t xml:space="preserve"> </w:t>
      </w:r>
      <w:r w:rsidR="00493BD4">
        <w:rPr>
          <w:b/>
          <w:sz w:val="23"/>
          <w:szCs w:val="23"/>
        </w:rPr>
        <w:t>сентября</w:t>
      </w:r>
      <w:r w:rsidRPr="00A84218">
        <w:rPr>
          <w:b/>
          <w:sz w:val="23"/>
          <w:szCs w:val="23"/>
        </w:rPr>
        <w:t xml:space="preserve"> 20</w:t>
      </w:r>
      <w:r w:rsidR="00436089" w:rsidRPr="00A84218">
        <w:rPr>
          <w:b/>
          <w:sz w:val="23"/>
          <w:szCs w:val="23"/>
        </w:rPr>
        <w:t>20</w:t>
      </w:r>
      <w:r w:rsidRPr="00A84218">
        <w:rPr>
          <w:b/>
          <w:sz w:val="23"/>
          <w:szCs w:val="23"/>
        </w:rPr>
        <w:t xml:space="preserve"> г.</w:t>
      </w:r>
      <w:r w:rsidRPr="00A84218">
        <w:rPr>
          <w:sz w:val="23"/>
          <w:szCs w:val="23"/>
        </w:rPr>
        <w:t xml:space="preserve"> </w:t>
      </w:r>
      <w:r w:rsidR="006D49AC" w:rsidRPr="00A84218">
        <w:rPr>
          <w:sz w:val="23"/>
          <w:szCs w:val="23"/>
        </w:rPr>
        <w:t xml:space="preserve">Материалы, присланные </w:t>
      </w:r>
      <w:r w:rsidR="00A84218" w:rsidRPr="00A84218">
        <w:rPr>
          <w:sz w:val="23"/>
          <w:szCs w:val="23"/>
        </w:rPr>
        <w:t>по электронной почте,</w:t>
      </w:r>
      <w:r w:rsidR="006D49AC" w:rsidRPr="00A84218">
        <w:rPr>
          <w:sz w:val="23"/>
          <w:szCs w:val="23"/>
        </w:rPr>
        <w:t xml:space="preserve"> </w:t>
      </w:r>
      <w:r w:rsidR="006D49AC" w:rsidRPr="00A84218">
        <w:rPr>
          <w:b/>
          <w:sz w:val="23"/>
          <w:szCs w:val="23"/>
        </w:rPr>
        <w:t>не рассматриваются.</w:t>
      </w:r>
      <w:r w:rsidR="006D49AC" w:rsidRPr="00A84218">
        <w:rPr>
          <w:sz w:val="23"/>
          <w:szCs w:val="23"/>
        </w:rPr>
        <w:t xml:space="preserve"> </w:t>
      </w:r>
      <w:r w:rsidR="00116320" w:rsidRPr="00A84218">
        <w:rPr>
          <w:sz w:val="23"/>
          <w:szCs w:val="23"/>
        </w:rPr>
        <w:t xml:space="preserve">Оргкомитет уведомляет участника о получении заявки. </w:t>
      </w:r>
      <w:r w:rsidR="00E367E7" w:rsidRPr="00A84218">
        <w:rPr>
          <w:sz w:val="23"/>
          <w:szCs w:val="23"/>
        </w:rPr>
        <w:t>Программный комитет</w:t>
      </w:r>
      <w:r w:rsidRPr="00A84218">
        <w:rPr>
          <w:sz w:val="23"/>
          <w:szCs w:val="23"/>
        </w:rPr>
        <w:t xml:space="preserve"> оставляет за собой </w:t>
      </w:r>
      <w:r w:rsidRPr="00A84218">
        <w:rPr>
          <w:b/>
          <w:sz w:val="23"/>
          <w:szCs w:val="23"/>
        </w:rPr>
        <w:t>право отбора</w:t>
      </w:r>
      <w:r w:rsidRPr="00A84218">
        <w:rPr>
          <w:sz w:val="23"/>
          <w:szCs w:val="23"/>
        </w:rPr>
        <w:t xml:space="preserve"> материалов</w:t>
      </w:r>
      <w:r w:rsidR="00E367E7" w:rsidRPr="00A84218">
        <w:rPr>
          <w:sz w:val="23"/>
          <w:szCs w:val="23"/>
        </w:rPr>
        <w:t xml:space="preserve">, </w:t>
      </w:r>
      <w:r w:rsidR="00ED7D67" w:rsidRPr="00A84218">
        <w:rPr>
          <w:sz w:val="23"/>
          <w:szCs w:val="23"/>
        </w:rPr>
        <w:t>при этом заявки</w:t>
      </w:r>
      <w:r w:rsidR="00AE3B57" w:rsidRPr="00A84218">
        <w:rPr>
          <w:sz w:val="23"/>
          <w:szCs w:val="23"/>
        </w:rPr>
        <w:t>,</w:t>
      </w:r>
      <w:r w:rsidR="00ED7D67" w:rsidRPr="00A84218">
        <w:rPr>
          <w:sz w:val="23"/>
          <w:szCs w:val="23"/>
        </w:rPr>
        <w:t xml:space="preserve"> </w:t>
      </w:r>
      <w:r w:rsidR="00E367E7" w:rsidRPr="00A84218">
        <w:rPr>
          <w:sz w:val="23"/>
          <w:szCs w:val="23"/>
        </w:rPr>
        <w:t>не со</w:t>
      </w:r>
      <w:r w:rsidR="00116320" w:rsidRPr="00A84218">
        <w:rPr>
          <w:sz w:val="23"/>
          <w:szCs w:val="23"/>
        </w:rPr>
        <w:t>ответствующи</w:t>
      </w:r>
      <w:r w:rsidR="00ED7D67" w:rsidRPr="00A84218">
        <w:rPr>
          <w:sz w:val="23"/>
          <w:szCs w:val="23"/>
        </w:rPr>
        <w:t xml:space="preserve">е </w:t>
      </w:r>
      <w:r w:rsidR="00E367E7" w:rsidRPr="00A84218">
        <w:rPr>
          <w:sz w:val="23"/>
          <w:szCs w:val="23"/>
        </w:rPr>
        <w:t>осно</w:t>
      </w:r>
      <w:r w:rsidR="00ED7D67" w:rsidRPr="00A84218">
        <w:rPr>
          <w:sz w:val="23"/>
          <w:szCs w:val="23"/>
        </w:rPr>
        <w:t>вным направлениям работы форума</w:t>
      </w:r>
      <w:r w:rsidR="00AE3B57" w:rsidRPr="00A84218">
        <w:rPr>
          <w:sz w:val="23"/>
          <w:szCs w:val="23"/>
        </w:rPr>
        <w:t>,</w:t>
      </w:r>
      <w:r w:rsidR="00ED7D67" w:rsidRPr="00A84218">
        <w:rPr>
          <w:sz w:val="23"/>
          <w:szCs w:val="23"/>
        </w:rPr>
        <w:t xml:space="preserve"> будут отклонены с уведомлением автора</w:t>
      </w:r>
      <w:r w:rsidR="00E367E7" w:rsidRPr="00A84218">
        <w:rPr>
          <w:sz w:val="23"/>
          <w:szCs w:val="23"/>
        </w:rPr>
        <w:t xml:space="preserve">. </w:t>
      </w:r>
      <w:r w:rsidRPr="00A84218">
        <w:rPr>
          <w:sz w:val="23"/>
          <w:szCs w:val="23"/>
        </w:rPr>
        <w:t xml:space="preserve">До </w:t>
      </w:r>
      <w:r w:rsidR="00436089" w:rsidRPr="00A84218">
        <w:rPr>
          <w:b/>
          <w:sz w:val="23"/>
          <w:szCs w:val="23"/>
        </w:rPr>
        <w:t>0</w:t>
      </w:r>
      <w:r w:rsidR="00493BD4">
        <w:rPr>
          <w:b/>
          <w:sz w:val="23"/>
          <w:szCs w:val="23"/>
        </w:rPr>
        <w:t xml:space="preserve">7 сентября </w:t>
      </w:r>
      <w:r w:rsidR="00085A04" w:rsidRPr="00A84218">
        <w:rPr>
          <w:b/>
          <w:sz w:val="23"/>
          <w:szCs w:val="23"/>
        </w:rPr>
        <w:t>20</w:t>
      </w:r>
      <w:r w:rsidR="00493BD4">
        <w:rPr>
          <w:b/>
          <w:sz w:val="23"/>
          <w:szCs w:val="23"/>
        </w:rPr>
        <w:t>20</w:t>
      </w:r>
      <w:r w:rsidRPr="00A84218">
        <w:rPr>
          <w:b/>
          <w:sz w:val="23"/>
          <w:szCs w:val="23"/>
        </w:rPr>
        <w:t xml:space="preserve"> г.</w:t>
      </w:r>
      <w:r w:rsidRPr="00A84218">
        <w:rPr>
          <w:sz w:val="23"/>
          <w:szCs w:val="23"/>
        </w:rPr>
        <w:t xml:space="preserve"> участ</w:t>
      </w:r>
      <w:r w:rsidR="00E367E7" w:rsidRPr="00A84218">
        <w:rPr>
          <w:sz w:val="23"/>
          <w:szCs w:val="23"/>
        </w:rPr>
        <w:t>ни</w:t>
      </w:r>
      <w:r w:rsidRPr="00A84218">
        <w:rPr>
          <w:sz w:val="23"/>
          <w:szCs w:val="23"/>
        </w:rPr>
        <w:t xml:space="preserve">ки будут оповещены о результатах отбора и </w:t>
      </w:r>
      <w:r w:rsidR="00121012" w:rsidRPr="00A84218">
        <w:rPr>
          <w:sz w:val="23"/>
          <w:szCs w:val="23"/>
        </w:rPr>
        <w:t xml:space="preserve">о решении по </w:t>
      </w:r>
      <w:r w:rsidRPr="00A84218">
        <w:rPr>
          <w:sz w:val="23"/>
          <w:szCs w:val="23"/>
        </w:rPr>
        <w:t>включени</w:t>
      </w:r>
      <w:r w:rsidR="00121012" w:rsidRPr="00A84218">
        <w:rPr>
          <w:sz w:val="23"/>
          <w:szCs w:val="23"/>
        </w:rPr>
        <w:t>ю</w:t>
      </w:r>
      <w:r w:rsidRPr="00A84218">
        <w:rPr>
          <w:sz w:val="23"/>
          <w:szCs w:val="23"/>
        </w:rPr>
        <w:t xml:space="preserve"> заявки в программу </w:t>
      </w:r>
      <w:r w:rsidR="00E367E7" w:rsidRPr="00A84218">
        <w:rPr>
          <w:sz w:val="23"/>
          <w:szCs w:val="23"/>
        </w:rPr>
        <w:t>работы форума</w:t>
      </w:r>
      <w:r w:rsidRPr="00A84218">
        <w:rPr>
          <w:sz w:val="23"/>
          <w:szCs w:val="23"/>
        </w:rPr>
        <w:t xml:space="preserve">. По запросу участника </w:t>
      </w:r>
      <w:r w:rsidR="00ED7D67" w:rsidRPr="00A84218">
        <w:rPr>
          <w:sz w:val="23"/>
          <w:szCs w:val="23"/>
        </w:rPr>
        <w:t xml:space="preserve">на его электронную почту </w:t>
      </w:r>
      <w:r w:rsidRPr="00A84218">
        <w:rPr>
          <w:sz w:val="23"/>
          <w:szCs w:val="23"/>
        </w:rPr>
        <w:t xml:space="preserve">Оргкомитет высылает именное приглашение. </w:t>
      </w:r>
      <w:r w:rsidR="00121012" w:rsidRPr="00A84218">
        <w:rPr>
          <w:sz w:val="23"/>
          <w:szCs w:val="23"/>
        </w:rPr>
        <w:t>Уточненная</w:t>
      </w:r>
      <w:r w:rsidR="00E367E7" w:rsidRPr="00A84218">
        <w:rPr>
          <w:sz w:val="23"/>
          <w:szCs w:val="23"/>
        </w:rPr>
        <w:t xml:space="preserve"> п</w:t>
      </w:r>
      <w:r w:rsidRPr="00A84218">
        <w:rPr>
          <w:sz w:val="23"/>
          <w:szCs w:val="23"/>
        </w:rPr>
        <w:t xml:space="preserve">рограмма </w:t>
      </w:r>
      <w:r w:rsidR="00E367E7" w:rsidRPr="00A84218">
        <w:rPr>
          <w:sz w:val="23"/>
          <w:szCs w:val="23"/>
        </w:rPr>
        <w:t>мероприятий форума</w:t>
      </w:r>
      <w:r w:rsidRPr="00A84218">
        <w:rPr>
          <w:sz w:val="23"/>
          <w:szCs w:val="23"/>
        </w:rPr>
        <w:t xml:space="preserve"> </w:t>
      </w:r>
      <w:r w:rsidR="00E367E7" w:rsidRPr="00A84218">
        <w:rPr>
          <w:sz w:val="23"/>
          <w:szCs w:val="23"/>
        </w:rPr>
        <w:t xml:space="preserve">формируется по окончании </w:t>
      </w:r>
      <w:r w:rsidRPr="00A84218">
        <w:rPr>
          <w:sz w:val="23"/>
          <w:szCs w:val="23"/>
        </w:rPr>
        <w:t>приема заявок.</w:t>
      </w:r>
      <w:r w:rsidR="006F5D74" w:rsidRPr="00A84218">
        <w:rPr>
          <w:sz w:val="23"/>
          <w:szCs w:val="23"/>
        </w:rPr>
        <w:t xml:space="preserve"> До </w:t>
      </w:r>
      <w:r w:rsidR="00436089" w:rsidRPr="00A84218">
        <w:rPr>
          <w:b/>
          <w:sz w:val="23"/>
          <w:szCs w:val="23"/>
        </w:rPr>
        <w:t>2</w:t>
      </w:r>
      <w:r w:rsidR="00493BD4">
        <w:rPr>
          <w:b/>
          <w:sz w:val="23"/>
          <w:szCs w:val="23"/>
        </w:rPr>
        <w:t>5</w:t>
      </w:r>
      <w:r w:rsidR="005F5AAE" w:rsidRPr="00A84218">
        <w:rPr>
          <w:b/>
          <w:sz w:val="23"/>
          <w:szCs w:val="23"/>
        </w:rPr>
        <w:t xml:space="preserve"> </w:t>
      </w:r>
      <w:r w:rsidR="00436089" w:rsidRPr="00A84218">
        <w:rPr>
          <w:b/>
          <w:sz w:val="23"/>
          <w:szCs w:val="23"/>
        </w:rPr>
        <w:t>сентября</w:t>
      </w:r>
      <w:r w:rsidR="005F5AAE" w:rsidRPr="00A84218">
        <w:rPr>
          <w:b/>
          <w:sz w:val="23"/>
          <w:szCs w:val="23"/>
        </w:rPr>
        <w:t xml:space="preserve"> 20</w:t>
      </w:r>
      <w:r w:rsidR="00436089" w:rsidRPr="00A84218">
        <w:rPr>
          <w:b/>
          <w:sz w:val="23"/>
          <w:szCs w:val="23"/>
        </w:rPr>
        <w:t>20</w:t>
      </w:r>
      <w:r w:rsidR="006F5D74" w:rsidRPr="00A84218">
        <w:rPr>
          <w:b/>
          <w:sz w:val="23"/>
          <w:szCs w:val="23"/>
        </w:rPr>
        <w:t xml:space="preserve"> г.</w:t>
      </w:r>
      <w:r w:rsidR="006F5D74" w:rsidRPr="00A84218">
        <w:rPr>
          <w:sz w:val="23"/>
          <w:szCs w:val="23"/>
        </w:rPr>
        <w:t xml:space="preserve"> участникам будет разослан План проведения мероприятий форума.</w:t>
      </w:r>
    </w:p>
    <w:p w14:paraId="5F728A7D" w14:textId="75686EEA" w:rsidR="00494B79" w:rsidRPr="00A84218" w:rsidRDefault="00494B79" w:rsidP="00494B79">
      <w:pPr>
        <w:pStyle w:val="a4"/>
        <w:spacing w:before="0" w:beforeAutospacing="0" w:after="0" w:afterAutospacing="0"/>
        <w:ind w:firstLine="708"/>
        <w:jc w:val="both"/>
        <w:rPr>
          <w:sz w:val="23"/>
          <w:szCs w:val="23"/>
        </w:rPr>
      </w:pPr>
      <w:r w:rsidRPr="00A84218">
        <w:rPr>
          <w:b/>
          <w:i/>
          <w:sz w:val="23"/>
          <w:szCs w:val="23"/>
          <w:u w:val="single"/>
        </w:rPr>
        <w:t xml:space="preserve">Итоговые материалы </w:t>
      </w:r>
      <w:r w:rsidR="00E367E7" w:rsidRPr="00A84218">
        <w:rPr>
          <w:b/>
          <w:i/>
          <w:sz w:val="23"/>
          <w:szCs w:val="23"/>
          <w:u w:val="single"/>
        </w:rPr>
        <w:t>научного форума</w:t>
      </w:r>
      <w:r w:rsidRPr="00A84218">
        <w:rPr>
          <w:b/>
          <w:i/>
          <w:sz w:val="23"/>
          <w:szCs w:val="23"/>
          <w:u w:val="single"/>
        </w:rPr>
        <w:t>.</w:t>
      </w:r>
      <w:r w:rsidRPr="00A84218">
        <w:rPr>
          <w:b/>
          <w:i/>
          <w:sz w:val="23"/>
          <w:szCs w:val="23"/>
        </w:rPr>
        <w:t xml:space="preserve"> </w:t>
      </w:r>
      <w:r w:rsidR="00E367E7" w:rsidRPr="00A84218">
        <w:rPr>
          <w:sz w:val="23"/>
          <w:szCs w:val="23"/>
        </w:rPr>
        <w:t>По итогам проведения форума будет опу</w:t>
      </w:r>
      <w:r w:rsidR="00C30B9A" w:rsidRPr="00A84218">
        <w:rPr>
          <w:sz w:val="23"/>
          <w:szCs w:val="23"/>
        </w:rPr>
        <w:t>бликован сборник научных статей.</w:t>
      </w:r>
      <w:r w:rsidR="00E367E7" w:rsidRPr="00A84218">
        <w:rPr>
          <w:sz w:val="23"/>
          <w:szCs w:val="23"/>
        </w:rPr>
        <w:t xml:space="preserve"> С</w:t>
      </w:r>
      <w:r w:rsidRPr="00A84218">
        <w:rPr>
          <w:sz w:val="23"/>
          <w:szCs w:val="23"/>
        </w:rPr>
        <w:t xml:space="preserve">татьи для публикации в объеме до 1,0 п.л. могут быть представлены в Оргкомитет до </w:t>
      </w:r>
      <w:r w:rsidR="00E367E7" w:rsidRPr="00A84218">
        <w:rPr>
          <w:b/>
          <w:sz w:val="23"/>
          <w:szCs w:val="23"/>
        </w:rPr>
        <w:t xml:space="preserve">01 </w:t>
      </w:r>
      <w:r w:rsidR="00747444" w:rsidRPr="00A84218">
        <w:rPr>
          <w:b/>
          <w:sz w:val="23"/>
          <w:szCs w:val="23"/>
        </w:rPr>
        <w:t>декабря</w:t>
      </w:r>
      <w:r w:rsidR="00E367E7" w:rsidRPr="00A84218">
        <w:rPr>
          <w:b/>
          <w:sz w:val="23"/>
          <w:szCs w:val="23"/>
        </w:rPr>
        <w:t xml:space="preserve"> </w:t>
      </w:r>
      <w:r w:rsidR="00436089" w:rsidRPr="00A84218">
        <w:rPr>
          <w:b/>
          <w:sz w:val="23"/>
          <w:szCs w:val="23"/>
        </w:rPr>
        <w:t>2020</w:t>
      </w:r>
      <w:r w:rsidRPr="00A84218">
        <w:rPr>
          <w:b/>
          <w:sz w:val="23"/>
          <w:szCs w:val="23"/>
        </w:rPr>
        <w:t xml:space="preserve"> г.</w:t>
      </w:r>
      <w:r w:rsidRPr="00A84218">
        <w:rPr>
          <w:sz w:val="23"/>
          <w:szCs w:val="23"/>
        </w:rPr>
        <w:t xml:space="preserve"> включительно. Все материалы авторов, удовлетворяющие формальным и содержательным требованиям Оргкомитета, будут опубликованы. </w:t>
      </w:r>
      <w:r w:rsidR="00E367E7" w:rsidRPr="00A84218">
        <w:rPr>
          <w:sz w:val="23"/>
          <w:szCs w:val="23"/>
        </w:rPr>
        <w:t>От</w:t>
      </w:r>
      <w:r w:rsidR="00ED7D67" w:rsidRPr="00A84218">
        <w:rPr>
          <w:sz w:val="23"/>
          <w:szCs w:val="23"/>
        </w:rPr>
        <w:t>д</w:t>
      </w:r>
      <w:r w:rsidR="00E367E7" w:rsidRPr="00A84218">
        <w:rPr>
          <w:sz w:val="23"/>
          <w:szCs w:val="23"/>
        </w:rPr>
        <w:t xml:space="preserve">ельные статьи участников по решению Программного комитета </w:t>
      </w:r>
      <w:r w:rsidR="00C30B9A" w:rsidRPr="00A84218">
        <w:rPr>
          <w:sz w:val="23"/>
          <w:szCs w:val="23"/>
        </w:rPr>
        <w:t xml:space="preserve">могут быть опубликованы в </w:t>
      </w:r>
      <w:r w:rsidRPr="00A84218">
        <w:rPr>
          <w:sz w:val="23"/>
          <w:szCs w:val="23"/>
        </w:rPr>
        <w:t>электронно</w:t>
      </w:r>
      <w:r w:rsidR="00C30B9A" w:rsidRPr="00A84218">
        <w:rPr>
          <w:sz w:val="23"/>
          <w:szCs w:val="23"/>
        </w:rPr>
        <w:t xml:space="preserve">м </w:t>
      </w:r>
      <w:r w:rsidRPr="00A84218">
        <w:rPr>
          <w:sz w:val="23"/>
          <w:szCs w:val="23"/>
        </w:rPr>
        <w:t>научно</w:t>
      </w:r>
      <w:r w:rsidR="00C30B9A" w:rsidRPr="00A84218">
        <w:rPr>
          <w:sz w:val="23"/>
          <w:szCs w:val="23"/>
        </w:rPr>
        <w:t xml:space="preserve">м </w:t>
      </w:r>
      <w:r w:rsidRPr="00A84218">
        <w:rPr>
          <w:sz w:val="23"/>
          <w:szCs w:val="23"/>
        </w:rPr>
        <w:t>журнал</w:t>
      </w:r>
      <w:r w:rsidR="00C30B9A" w:rsidRPr="00A84218">
        <w:rPr>
          <w:sz w:val="23"/>
          <w:szCs w:val="23"/>
        </w:rPr>
        <w:t>е</w:t>
      </w:r>
      <w:r w:rsidRPr="00A84218">
        <w:rPr>
          <w:sz w:val="23"/>
          <w:szCs w:val="23"/>
        </w:rPr>
        <w:t xml:space="preserve"> «Наследие веков». </w:t>
      </w:r>
      <w:r w:rsidR="00493BD4">
        <w:rPr>
          <w:sz w:val="23"/>
          <w:szCs w:val="23"/>
        </w:rPr>
        <w:t>И</w:t>
      </w:r>
      <w:r w:rsidRPr="00A84218">
        <w:rPr>
          <w:sz w:val="23"/>
          <w:szCs w:val="23"/>
        </w:rPr>
        <w:t>здани</w:t>
      </w:r>
      <w:r w:rsidR="00493BD4">
        <w:rPr>
          <w:sz w:val="23"/>
          <w:szCs w:val="23"/>
        </w:rPr>
        <w:t>е</w:t>
      </w:r>
      <w:r w:rsidRPr="00A84218">
        <w:rPr>
          <w:sz w:val="23"/>
          <w:szCs w:val="23"/>
        </w:rPr>
        <w:t xml:space="preserve"> в обязательном порядке будут размещены в фондах Научной электронной библиотеки для индексации в системе РИНЦ (лицензионные договоры № 1573-07/2014К от 09.07.2014 и №</w:t>
      </w:r>
      <w:r w:rsidR="00CB02EF" w:rsidRPr="00A84218">
        <w:rPr>
          <w:sz w:val="23"/>
          <w:szCs w:val="23"/>
          <w:lang w:val="en-US"/>
        </w:rPr>
        <w:t> </w:t>
      </w:r>
      <w:r w:rsidRPr="00A84218">
        <w:rPr>
          <w:sz w:val="23"/>
          <w:szCs w:val="23"/>
        </w:rPr>
        <w:t>714-11/2015 от 10 ноября 2015 г.)</w:t>
      </w:r>
      <w:r w:rsidR="00493BD4">
        <w:rPr>
          <w:sz w:val="23"/>
          <w:szCs w:val="23"/>
        </w:rPr>
        <w:t xml:space="preserve">; сборнику в обязательном порядке присваивается </w:t>
      </w:r>
      <w:r w:rsidR="00493BD4">
        <w:rPr>
          <w:sz w:val="23"/>
          <w:szCs w:val="23"/>
          <w:lang w:val="en-US"/>
        </w:rPr>
        <w:t>DOI</w:t>
      </w:r>
      <w:r w:rsidR="00493BD4" w:rsidRPr="00493BD4">
        <w:rPr>
          <w:sz w:val="23"/>
          <w:szCs w:val="23"/>
        </w:rPr>
        <w:t>.</w:t>
      </w:r>
      <w:r w:rsidRPr="00A84218">
        <w:rPr>
          <w:sz w:val="23"/>
          <w:szCs w:val="23"/>
        </w:rPr>
        <w:t xml:space="preserve"> </w:t>
      </w:r>
      <w:r w:rsidR="00C30B9A" w:rsidRPr="00A84218">
        <w:rPr>
          <w:sz w:val="23"/>
          <w:szCs w:val="23"/>
        </w:rPr>
        <w:t>Программный комитет</w:t>
      </w:r>
      <w:r w:rsidRPr="00A84218">
        <w:rPr>
          <w:sz w:val="23"/>
          <w:szCs w:val="23"/>
        </w:rPr>
        <w:t xml:space="preserve"> оставляет за собой </w:t>
      </w:r>
      <w:r w:rsidRPr="00A84218">
        <w:rPr>
          <w:b/>
          <w:sz w:val="23"/>
          <w:szCs w:val="23"/>
        </w:rPr>
        <w:t>право выбора</w:t>
      </w:r>
      <w:r w:rsidRPr="00A84218">
        <w:rPr>
          <w:sz w:val="23"/>
          <w:szCs w:val="23"/>
        </w:rPr>
        <w:t xml:space="preserve"> формы публикации предоставленных материалов</w:t>
      </w:r>
      <w:r w:rsidR="00ED7D67" w:rsidRPr="00A84218">
        <w:rPr>
          <w:sz w:val="23"/>
          <w:szCs w:val="23"/>
        </w:rPr>
        <w:t xml:space="preserve"> и </w:t>
      </w:r>
      <w:r w:rsidRPr="00A84218">
        <w:rPr>
          <w:b/>
          <w:sz w:val="23"/>
          <w:szCs w:val="23"/>
        </w:rPr>
        <w:t>право отклонения</w:t>
      </w:r>
      <w:r w:rsidRPr="00A84218">
        <w:rPr>
          <w:sz w:val="23"/>
          <w:szCs w:val="23"/>
        </w:rPr>
        <w:t xml:space="preserve"> материалов</w:t>
      </w:r>
      <w:r w:rsidR="00ED7D67" w:rsidRPr="00A84218">
        <w:rPr>
          <w:sz w:val="23"/>
          <w:szCs w:val="23"/>
        </w:rPr>
        <w:t>,</w:t>
      </w:r>
      <w:r w:rsidRPr="00A84218">
        <w:rPr>
          <w:sz w:val="23"/>
          <w:szCs w:val="23"/>
        </w:rPr>
        <w:t xml:space="preserve"> не соответствующих тематике </w:t>
      </w:r>
      <w:r w:rsidR="00C30B9A" w:rsidRPr="00A84218">
        <w:rPr>
          <w:sz w:val="23"/>
          <w:szCs w:val="23"/>
        </w:rPr>
        <w:t xml:space="preserve">форума </w:t>
      </w:r>
      <w:r w:rsidRPr="00A84218">
        <w:rPr>
          <w:sz w:val="23"/>
          <w:szCs w:val="23"/>
        </w:rPr>
        <w:t>или предъявляемым требованиям, в том числе формальным.</w:t>
      </w:r>
    </w:p>
    <w:p w14:paraId="4837BD05" w14:textId="7E86A265" w:rsidR="00494B79" w:rsidRPr="00A14E22" w:rsidRDefault="00494B79" w:rsidP="00A14E22">
      <w:pPr>
        <w:pStyle w:val="a4"/>
        <w:spacing w:before="0" w:beforeAutospacing="0" w:after="0" w:afterAutospacing="0"/>
        <w:ind w:firstLine="708"/>
        <w:jc w:val="both"/>
      </w:pPr>
      <w:r w:rsidRPr="00A84218">
        <w:rPr>
          <w:b/>
          <w:i/>
          <w:sz w:val="23"/>
          <w:szCs w:val="23"/>
          <w:u w:val="single"/>
        </w:rPr>
        <w:t>Требования к оформлению статей.</w:t>
      </w:r>
      <w:r w:rsidRPr="00A84218">
        <w:rPr>
          <w:b/>
          <w:i/>
          <w:sz w:val="23"/>
          <w:szCs w:val="23"/>
        </w:rPr>
        <w:t xml:space="preserve"> </w:t>
      </w:r>
      <w:r w:rsidRPr="00A84218">
        <w:rPr>
          <w:sz w:val="23"/>
          <w:szCs w:val="23"/>
        </w:rPr>
        <w:t xml:space="preserve">Материалы, </w:t>
      </w:r>
      <w:r w:rsidR="006623F2" w:rsidRPr="00A84218">
        <w:rPr>
          <w:sz w:val="23"/>
          <w:szCs w:val="23"/>
        </w:rPr>
        <w:t>представляемые</w:t>
      </w:r>
      <w:r w:rsidRPr="00A84218">
        <w:rPr>
          <w:sz w:val="23"/>
          <w:szCs w:val="23"/>
        </w:rPr>
        <w:t xml:space="preserve"> для публикации, </w:t>
      </w:r>
      <w:r w:rsidRPr="00A84218">
        <w:rPr>
          <w:b/>
          <w:sz w:val="23"/>
          <w:szCs w:val="23"/>
        </w:rPr>
        <w:t xml:space="preserve">не должны </w:t>
      </w:r>
      <w:r w:rsidRPr="00A84218">
        <w:rPr>
          <w:sz w:val="23"/>
          <w:szCs w:val="23"/>
        </w:rPr>
        <w:t xml:space="preserve">быть опубликованы ранее или направлены в другие издания. </w:t>
      </w:r>
      <w:r w:rsidR="00493BD4">
        <w:rPr>
          <w:sz w:val="23"/>
          <w:szCs w:val="23"/>
        </w:rPr>
        <w:t xml:space="preserve">Программный комитет в обязательном порядке осуществляет проверку письменных материалов в системе </w:t>
      </w:r>
      <w:r w:rsidR="00493BD4">
        <w:rPr>
          <w:sz w:val="23"/>
          <w:szCs w:val="23"/>
        </w:rPr>
        <w:lastRenderedPageBreak/>
        <w:t xml:space="preserve">«Антиплагиат» </w:t>
      </w:r>
      <w:r w:rsidR="00493BD4" w:rsidRPr="00493BD4">
        <w:rPr>
          <w:sz w:val="23"/>
          <w:szCs w:val="23"/>
        </w:rPr>
        <w:t>(</w:t>
      </w:r>
      <w:r w:rsidR="00493BD4">
        <w:rPr>
          <w:sz w:val="23"/>
          <w:szCs w:val="23"/>
        </w:rPr>
        <w:t xml:space="preserve">версия </w:t>
      </w:r>
      <w:r w:rsidR="00493BD4" w:rsidRPr="00493BD4">
        <w:t>v3.3.9.0 от 02.07.2020)</w:t>
      </w:r>
      <w:r w:rsidR="00A14E22">
        <w:t xml:space="preserve">, рекомендуемый уровень оригинальности материалов – выше 70%. </w:t>
      </w:r>
      <w:r w:rsidR="00C30B9A" w:rsidRPr="00A84218">
        <w:rPr>
          <w:sz w:val="23"/>
          <w:szCs w:val="23"/>
        </w:rPr>
        <w:t xml:space="preserve">Программный комитет </w:t>
      </w:r>
      <w:r w:rsidRPr="00A84218">
        <w:rPr>
          <w:sz w:val="23"/>
          <w:szCs w:val="23"/>
        </w:rPr>
        <w:t xml:space="preserve">оставляет за собой </w:t>
      </w:r>
      <w:r w:rsidRPr="00A84218">
        <w:rPr>
          <w:b/>
          <w:sz w:val="23"/>
          <w:szCs w:val="23"/>
        </w:rPr>
        <w:t>право редактирования</w:t>
      </w:r>
      <w:r w:rsidRPr="00A84218">
        <w:rPr>
          <w:sz w:val="23"/>
          <w:szCs w:val="23"/>
        </w:rPr>
        <w:t xml:space="preserve"> полученных материалов.</w:t>
      </w:r>
    </w:p>
    <w:p w14:paraId="1D5B39F7" w14:textId="3B1F01D2" w:rsidR="00494B79" w:rsidRPr="00A84218" w:rsidRDefault="00494B79" w:rsidP="00494B79">
      <w:pPr>
        <w:pStyle w:val="a4"/>
        <w:spacing w:before="0" w:beforeAutospacing="0" w:after="0" w:afterAutospacing="0"/>
        <w:ind w:firstLine="708"/>
        <w:jc w:val="both"/>
        <w:rPr>
          <w:b/>
          <w:i/>
          <w:sz w:val="23"/>
          <w:szCs w:val="23"/>
        </w:rPr>
      </w:pPr>
      <w:r w:rsidRPr="00A84218">
        <w:rPr>
          <w:sz w:val="23"/>
          <w:szCs w:val="23"/>
        </w:rPr>
        <w:t xml:space="preserve">Материалы </w:t>
      </w:r>
      <w:r w:rsidR="00594671" w:rsidRPr="00A84218">
        <w:rPr>
          <w:sz w:val="23"/>
          <w:szCs w:val="23"/>
        </w:rPr>
        <w:t>оформляются</w:t>
      </w:r>
      <w:r w:rsidRPr="00A84218">
        <w:rPr>
          <w:sz w:val="23"/>
          <w:szCs w:val="23"/>
        </w:rPr>
        <w:t xml:space="preserve"> в редакторе Microsoft Office Word (формат .doc); шрифт «Times New Roman»; основной текст; кегль 14; интервал</w:t>
      </w:r>
      <w:r w:rsidR="00594671" w:rsidRPr="00A84218">
        <w:rPr>
          <w:sz w:val="23"/>
          <w:szCs w:val="23"/>
        </w:rPr>
        <w:t xml:space="preserve"> –</w:t>
      </w:r>
      <w:r w:rsidRPr="00A84218">
        <w:rPr>
          <w:sz w:val="23"/>
          <w:szCs w:val="23"/>
        </w:rPr>
        <w:t>1,5;</w:t>
      </w:r>
      <w:r w:rsidR="00A14E22">
        <w:rPr>
          <w:sz w:val="23"/>
          <w:szCs w:val="23"/>
        </w:rPr>
        <w:t xml:space="preserve"> </w:t>
      </w:r>
      <w:r w:rsidRPr="00A84218">
        <w:rPr>
          <w:sz w:val="23"/>
          <w:szCs w:val="23"/>
        </w:rPr>
        <w:t>верхнее и нижнее поля – 2,5</w:t>
      </w:r>
      <w:r w:rsidR="00594671" w:rsidRPr="00A84218">
        <w:rPr>
          <w:sz w:val="23"/>
          <w:szCs w:val="23"/>
          <w:lang w:val="en-US"/>
        </w:rPr>
        <w:t> </w:t>
      </w:r>
      <w:r w:rsidRPr="00A84218">
        <w:rPr>
          <w:sz w:val="23"/>
          <w:szCs w:val="23"/>
        </w:rPr>
        <w:t>см; левое поле – 3 см, правое поле – 1,5 см; отступ (абзац) – 1,25 см.</w:t>
      </w:r>
    </w:p>
    <w:p w14:paraId="4FCB87B4" w14:textId="7024525A" w:rsidR="00494B79" w:rsidRPr="00A84218" w:rsidRDefault="00494B79" w:rsidP="00494B79">
      <w:pPr>
        <w:pStyle w:val="a4"/>
        <w:spacing w:before="0" w:beforeAutospacing="0" w:after="0" w:afterAutospacing="0"/>
        <w:ind w:firstLine="708"/>
        <w:jc w:val="both"/>
        <w:rPr>
          <w:sz w:val="23"/>
          <w:szCs w:val="23"/>
        </w:rPr>
      </w:pPr>
      <w:r w:rsidRPr="00A84218">
        <w:rPr>
          <w:sz w:val="23"/>
          <w:szCs w:val="23"/>
        </w:rPr>
        <w:t xml:space="preserve">Для каждой статьи должны быть указаны </w:t>
      </w:r>
      <w:r w:rsidRPr="00A84218">
        <w:rPr>
          <w:b/>
          <w:sz w:val="23"/>
          <w:szCs w:val="23"/>
        </w:rPr>
        <w:t>следующие данные на русском и английском языках</w:t>
      </w:r>
      <w:r w:rsidRPr="00A84218">
        <w:rPr>
          <w:sz w:val="23"/>
          <w:szCs w:val="23"/>
        </w:rPr>
        <w:t>: название статьи (на русском и английском языках); фамилия, имя, отчество всех авторов полностью (на русском и английском языках); ученая степень и ученое звание каждого из авторов (на русском и английском языках); место работы каждого из авторов в следующем порядке: должность с указанием подразделения, наименование организации, город (на русском и английском языках); аннотация, объемом не менее 100–120 слов (на русском и английском языках); ключевые слова и словосочетания</w:t>
      </w:r>
      <w:r w:rsidR="00CD5127" w:rsidRPr="00A84218">
        <w:rPr>
          <w:sz w:val="23"/>
          <w:szCs w:val="23"/>
        </w:rPr>
        <w:t>,</w:t>
      </w:r>
      <w:r w:rsidRPr="00A84218">
        <w:rPr>
          <w:sz w:val="23"/>
          <w:szCs w:val="23"/>
        </w:rPr>
        <w:t xml:space="preserve"> разделенные запятыми, </w:t>
      </w:r>
      <w:r w:rsidR="00CD5127" w:rsidRPr="00A84218">
        <w:rPr>
          <w:sz w:val="23"/>
          <w:szCs w:val="23"/>
        </w:rPr>
        <w:t xml:space="preserve">– </w:t>
      </w:r>
      <w:r w:rsidRPr="00A84218">
        <w:rPr>
          <w:sz w:val="23"/>
          <w:szCs w:val="23"/>
        </w:rPr>
        <w:t>не менее 7 и не более 10 (на русском и английском языках).</w:t>
      </w:r>
    </w:p>
    <w:p w14:paraId="3DC1F6B2" w14:textId="77777777" w:rsidR="00A84218" w:rsidRDefault="00494B79" w:rsidP="00494B79">
      <w:pPr>
        <w:pStyle w:val="a3"/>
        <w:spacing w:after="0" w:line="240" w:lineRule="auto"/>
        <w:ind w:firstLine="708"/>
        <w:jc w:val="both"/>
        <w:rPr>
          <w:rFonts w:cs="Times New Roman"/>
          <w:sz w:val="23"/>
          <w:szCs w:val="23"/>
        </w:rPr>
      </w:pPr>
      <w:r w:rsidRPr="00A84218">
        <w:rPr>
          <w:rFonts w:cs="Times New Roman"/>
          <w:b/>
          <w:sz w:val="23"/>
          <w:szCs w:val="23"/>
        </w:rPr>
        <w:t>Список использованной литературы обязателен.</w:t>
      </w:r>
      <w:r w:rsidRPr="00A84218">
        <w:rPr>
          <w:rFonts w:cs="Times New Roman"/>
          <w:sz w:val="23"/>
          <w:szCs w:val="23"/>
        </w:rPr>
        <w:t xml:space="preserve"> Список оформляется в алфавитном порядке в соответствии с ГОСТом Р 7.0.5–2008 Библиографическая ссылка. Общие требования и правила составления, с обязательным указанием </w:t>
      </w:r>
      <w:r w:rsidRPr="00A84218">
        <w:rPr>
          <w:rFonts w:cs="Times New Roman"/>
          <w:b/>
          <w:sz w:val="23"/>
          <w:szCs w:val="23"/>
        </w:rPr>
        <w:t>места издания и издательства</w:t>
      </w:r>
      <w:r w:rsidRPr="00A84218">
        <w:rPr>
          <w:rFonts w:cs="Times New Roman"/>
          <w:sz w:val="23"/>
          <w:szCs w:val="23"/>
        </w:rPr>
        <w:t xml:space="preserve">. Для изданий без автора </w:t>
      </w:r>
      <w:r w:rsidRPr="00A84218">
        <w:rPr>
          <w:rFonts w:cs="Times New Roman"/>
          <w:b/>
          <w:sz w:val="23"/>
          <w:szCs w:val="23"/>
        </w:rPr>
        <w:t>об</w:t>
      </w:r>
      <w:r w:rsidR="00ED7D67" w:rsidRPr="00A84218">
        <w:rPr>
          <w:rFonts w:cs="Times New Roman"/>
          <w:b/>
          <w:sz w:val="23"/>
          <w:szCs w:val="23"/>
        </w:rPr>
        <w:t xml:space="preserve">язательно </w:t>
      </w:r>
      <w:r w:rsidRPr="00A84218">
        <w:rPr>
          <w:rFonts w:cs="Times New Roman"/>
          <w:b/>
          <w:sz w:val="23"/>
          <w:szCs w:val="23"/>
        </w:rPr>
        <w:t>указание</w:t>
      </w:r>
      <w:r w:rsidRPr="00A84218">
        <w:rPr>
          <w:rFonts w:cs="Times New Roman"/>
          <w:sz w:val="23"/>
          <w:szCs w:val="23"/>
        </w:rPr>
        <w:t xml:space="preserve"> ответственного редактора или редколлегии, в случае использования</w:t>
      </w:r>
      <w:r w:rsidR="00ED7D67" w:rsidRPr="00A84218">
        <w:rPr>
          <w:rFonts w:cs="Times New Roman"/>
          <w:sz w:val="23"/>
          <w:szCs w:val="23"/>
        </w:rPr>
        <w:t xml:space="preserve"> части издания (статьи, раздела</w:t>
      </w:r>
      <w:r w:rsidRPr="00A84218">
        <w:rPr>
          <w:rFonts w:cs="Times New Roman"/>
          <w:sz w:val="23"/>
          <w:szCs w:val="23"/>
        </w:rPr>
        <w:t xml:space="preserve">) </w:t>
      </w:r>
      <w:r w:rsidRPr="00A84218">
        <w:rPr>
          <w:rFonts w:cs="Times New Roman"/>
          <w:b/>
          <w:sz w:val="23"/>
          <w:szCs w:val="23"/>
        </w:rPr>
        <w:t>указание страниц</w:t>
      </w:r>
      <w:r w:rsidRPr="00A84218">
        <w:rPr>
          <w:rFonts w:cs="Times New Roman"/>
          <w:sz w:val="23"/>
          <w:szCs w:val="23"/>
        </w:rPr>
        <w:t xml:space="preserve"> обязательно. Комплексные библиографические ссылки (указание нескольких изданий под одним номером списка) </w:t>
      </w:r>
      <w:r w:rsidR="00C30B9A" w:rsidRPr="00A84218">
        <w:rPr>
          <w:rFonts w:cs="Times New Roman"/>
          <w:b/>
          <w:sz w:val="23"/>
          <w:szCs w:val="23"/>
        </w:rPr>
        <w:t>не</w:t>
      </w:r>
      <w:r w:rsidRPr="00A84218">
        <w:rPr>
          <w:rFonts w:cs="Times New Roman"/>
          <w:b/>
          <w:sz w:val="23"/>
          <w:szCs w:val="23"/>
        </w:rPr>
        <w:t>допустимы</w:t>
      </w:r>
      <w:r w:rsidRPr="00A84218">
        <w:rPr>
          <w:rFonts w:cs="Times New Roman"/>
          <w:sz w:val="23"/>
          <w:szCs w:val="23"/>
        </w:rPr>
        <w:t>. Сокращения в названии архивов</w:t>
      </w:r>
      <w:r w:rsidR="00C30B9A" w:rsidRPr="00A84218">
        <w:rPr>
          <w:rFonts w:cs="Times New Roman"/>
          <w:sz w:val="23"/>
          <w:szCs w:val="23"/>
        </w:rPr>
        <w:t xml:space="preserve">, </w:t>
      </w:r>
      <w:r w:rsidRPr="00A84218">
        <w:rPr>
          <w:rFonts w:cs="Times New Roman"/>
          <w:sz w:val="23"/>
          <w:szCs w:val="23"/>
        </w:rPr>
        <w:t>издательств</w:t>
      </w:r>
      <w:r w:rsidR="00C30B9A" w:rsidRPr="00A84218">
        <w:rPr>
          <w:rFonts w:cs="Times New Roman"/>
          <w:sz w:val="23"/>
          <w:szCs w:val="23"/>
        </w:rPr>
        <w:t xml:space="preserve"> и периодических изданий</w:t>
      </w:r>
      <w:r w:rsidRPr="00A84218">
        <w:rPr>
          <w:rFonts w:cs="Times New Roman"/>
          <w:sz w:val="23"/>
          <w:szCs w:val="23"/>
        </w:rPr>
        <w:t xml:space="preserve"> </w:t>
      </w:r>
      <w:r w:rsidRPr="00A84218">
        <w:rPr>
          <w:rFonts w:cs="Times New Roman"/>
          <w:b/>
          <w:sz w:val="23"/>
          <w:szCs w:val="23"/>
        </w:rPr>
        <w:t>недопустимы</w:t>
      </w:r>
      <w:r w:rsidRPr="00A84218">
        <w:rPr>
          <w:rFonts w:cs="Times New Roman"/>
          <w:sz w:val="23"/>
          <w:szCs w:val="23"/>
        </w:rPr>
        <w:t xml:space="preserve">. </w:t>
      </w:r>
      <w:r w:rsidRPr="00A84218">
        <w:rPr>
          <w:rFonts w:cs="Times New Roman"/>
          <w:b/>
          <w:sz w:val="23"/>
          <w:szCs w:val="23"/>
        </w:rPr>
        <w:t>Сноски на литературу</w:t>
      </w:r>
      <w:r w:rsidRPr="00A84218">
        <w:rPr>
          <w:rFonts w:cs="Times New Roman"/>
          <w:sz w:val="23"/>
          <w:szCs w:val="23"/>
        </w:rPr>
        <w:t xml:space="preserve"> проставляются внутри статьи в квадратных скобках после цитаты с указанием страницы (например: [3, с. 47], если источников больше одного – [3, с. 34] [4, с. 15–18]). </w:t>
      </w:r>
    </w:p>
    <w:p w14:paraId="4E21EF76" w14:textId="5838436B" w:rsidR="00494B79" w:rsidRPr="00A84218" w:rsidRDefault="00494B79" w:rsidP="00494B79">
      <w:pPr>
        <w:pStyle w:val="a3"/>
        <w:spacing w:after="0" w:line="240" w:lineRule="auto"/>
        <w:ind w:firstLine="708"/>
        <w:jc w:val="both"/>
        <w:rPr>
          <w:rFonts w:cs="Times New Roman"/>
          <w:sz w:val="23"/>
          <w:szCs w:val="23"/>
        </w:rPr>
      </w:pPr>
      <w:r w:rsidRPr="00A84218">
        <w:rPr>
          <w:rFonts w:cs="Times New Roman"/>
          <w:sz w:val="23"/>
          <w:szCs w:val="23"/>
        </w:rPr>
        <w:t xml:space="preserve">Пример оформления </w:t>
      </w:r>
      <w:r w:rsidR="00A84218">
        <w:rPr>
          <w:rFonts w:cs="Times New Roman"/>
          <w:sz w:val="23"/>
          <w:szCs w:val="23"/>
        </w:rPr>
        <w:t xml:space="preserve">статьи для публикации в сборнике </w:t>
      </w:r>
      <w:r w:rsidRPr="00A84218">
        <w:rPr>
          <w:rFonts w:cs="Times New Roman"/>
          <w:sz w:val="23"/>
          <w:szCs w:val="23"/>
        </w:rPr>
        <w:t>представлен в Приложении.</w:t>
      </w:r>
    </w:p>
    <w:p w14:paraId="06EC715D" w14:textId="5F458973" w:rsidR="00C30B9A" w:rsidRDefault="00C30B9A" w:rsidP="00A84218">
      <w:pPr>
        <w:rPr>
          <w:b/>
          <w:i/>
          <w:sz w:val="24"/>
          <w:szCs w:val="24"/>
        </w:rPr>
      </w:pPr>
    </w:p>
    <w:p w14:paraId="4F0A88A0" w14:textId="77777777" w:rsidR="00A84218" w:rsidRPr="00F56969" w:rsidRDefault="00A84218" w:rsidP="00A84218">
      <w:pPr>
        <w:rPr>
          <w:b/>
          <w:i/>
          <w:sz w:val="24"/>
          <w:szCs w:val="24"/>
        </w:rPr>
      </w:pPr>
    </w:p>
    <w:p w14:paraId="37C5BB0D" w14:textId="77777777" w:rsidR="00494B79" w:rsidRPr="00F56969" w:rsidRDefault="00084330" w:rsidP="00494B79">
      <w:pPr>
        <w:jc w:val="center"/>
        <w:rPr>
          <w:b/>
          <w:i/>
          <w:sz w:val="26"/>
          <w:szCs w:val="26"/>
        </w:rPr>
      </w:pPr>
      <w:r w:rsidRPr="00F56969">
        <w:rPr>
          <w:b/>
          <w:i/>
          <w:sz w:val="26"/>
          <w:szCs w:val="26"/>
        </w:rPr>
        <w:t>Ключевые</w:t>
      </w:r>
      <w:r w:rsidR="00494B79" w:rsidRPr="00F56969">
        <w:rPr>
          <w:b/>
          <w:i/>
          <w:sz w:val="26"/>
          <w:szCs w:val="26"/>
        </w:rPr>
        <w:t xml:space="preserve"> даты </w:t>
      </w:r>
      <w:r w:rsidR="00C30B9A" w:rsidRPr="00F56969">
        <w:rPr>
          <w:b/>
          <w:i/>
          <w:sz w:val="26"/>
          <w:szCs w:val="26"/>
        </w:rPr>
        <w:t>научного форума</w:t>
      </w:r>
      <w:r w:rsidR="00494B79" w:rsidRPr="00F56969">
        <w:rPr>
          <w:b/>
          <w:i/>
          <w:sz w:val="26"/>
          <w:szCs w:val="26"/>
        </w:rPr>
        <w:t>:</w:t>
      </w:r>
    </w:p>
    <w:p w14:paraId="37A5B964" w14:textId="0CD15EEA" w:rsidR="00494B79" w:rsidRPr="00A84218" w:rsidRDefault="006F5D74" w:rsidP="00494B79">
      <w:pPr>
        <w:ind w:firstLine="708"/>
        <w:rPr>
          <w:sz w:val="23"/>
          <w:szCs w:val="23"/>
        </w:rPr>
      </w:pPr>
      <w:r w:rsidRPr="00A84218">
        <w:rPr>
          <w:b/>
          <w:sz w:val="23"/>
          <w:szCs w:val="23"/>
        </w:rPr>
        <w:t xml:space="preserve">до </w:t>
      </w:r>
      <w:r w:rsidR="00364001" w:rsidRPr="00A84218">
        <w:rPr>
          <w:b/>
          <w:sz w:val="23"/>
          <w:szCs w:val="23"/>
        </w:rPr>
        <w:t>01</w:t>
      </w:r>
      <w:r w:rsidR="00494B79" w:rsidRPr="00A84218">
        <w:rPr>
          <w:b/>
          <w:sz w:val="23"/>
          <w:szCs w:val="23"/>
        </w:rPr>
        <w:t xml:space="preserve"> </w:t>
      </w:r>
      <w:r w:rsidR="00A14E22">
        <w:rPr>
          <w:b/>
          <w:sz w:val="23"/>
          <w:szCs w:val="23"/>
        </w:rPr>
        <w:t>сентября</w:t>
      </w:r>
      <w:r w:rsidR="007E7A72" w:rsidRPr="00A84218">
        <w:rPr>
          <w:b/>
          <w:sz w:val="23"/>
          <w:szCs w:val="23"/>
        </w:rPr>
        <w:t xml:space="preserve"> 20</w:t>
      </w:r>
      <w:r w:rsidR="00364001" w:rsidRPr="00A84218">
        <w:rPr>
          <w:b/>
          <w:sz w:val="23"/>
          <w:szCs w:val="23"/>
        </w:rPr>
        <w:t>20</w:t>
      </w:r>
      <w:r w:rsidR="00494B79" w:rsidRPr="00A84218">
        <w:rPr>
          <w:b/>
          <w:sz w:val="23"/>
          <w:szCs w:val="23"/>
        </w:rPr>
        <w:t xml:space="preserve"> г.</w:t>
      </w:r>
      <w:r w:rsidR="00494B79" w:rsidRPr="00A84218">
        <w:rPr>
          <w:sz w:val="23"/>
          <w:szCs w:val="23"/>
        </w:rPr>
        <w:t xml:space="preserve"> – </w:t>
      </w:r>
      <w:r w:rsidRPr="00A84218">
        <w:rPr>
          <w:sz w:val="23"/>
          <w:szCs w:val="23"/>
        </w:rPr>
        <w:t>прием заявок</w:t>
      </w:r>
      <w:r w:rsidR="00494B79" w:rsidRPr="00A84218">
        <w:rPr>
          <w:sz w:val="23"/>
          <w:szCs w:val="23"/>
        </w:rPr>
        <w:t xml:space="preserve"> участ</w:t>
      </w:r>
      <w:r w:rsidRPr="00A84218">
        <w:rPr>
          <w:sz w:val="23"/>
          <w:szCs w:val="23"/>
        </w:rPr>
        <w:t>ников форума</w:t>
      </w:r>
      <w:r w:rsidR="00494B79" w:rsidRPr="00A84218">
        <w:rPr>
          <w:sz w:val="23"/>
          <w:szCs w:val="23"/>
        </w:rPr>
        <w:t>;</w:t>
      </w:r>
    </w:p>
    <w:p w14:paraId="6BC5F8BC" w14:textId="2CC2548C" w:rsidR="00494B79" w:rsidRPr="00A84218" w:rsidRDefault="00494B79" w:rsidP="00494B79">
      <w:pPr>
        <w:ind w:firstLine="708"/>
        <w:rPr>
          <w:sz w:val="23"/>
          <w:szCs w:val="23"/>
        </w:rPr>
      </w:pPr>
      <w:r w:rsidRPr="00A84218">
        <w:rPr>
          <w:b/>
          <w:sz w:val="23"/>
          <w:szCs w:val="23"/>
        </w:rPr>
        <w:t xml:space="preserve">до </w:t>
      </w:r>
      <w:r w:rsidR="00A14E22">
        <w:rPr>
          <w:b/>
          <w:sz w:val="23"/>
          <w:szCs w:val="23"/>
        </w:rPr>
        <w:t xml:space="preserve">07 сентября </w:t>
      </w:r>
      <w:r w:rsidR="007E7A72" w:rsidRPr="00A84218">
        <w:rPr>
          <w:b/>
          <w:sz w:val="23"/>
          <w:szCs w:val="23"/>
        </w:rPr>
        <w:t>20</w:t>
      </w:r>
      <w:r w:rsidR="00364001" w:rsidRPr="00A84218">
        <w:rPr>
          <w:b/>
          <w:sz w:val="23"/>
          <w:szCs w:val="23"/>
        </w:rPr>
        <w:t>20</w:t>
      </w:r>
      <w:r w:rsidRPr="00A84218">
        <w:rPr>
          <w:b/>
          <w:sz w:val="23"/>
          <w:szCs w:val="23"/>
        </w:rPr>
        <w:t xml:space="preserve"> г.</w:t>
      </w:r>
      <w:r w:rsidRPr="00A84218">
        <w:rPr>
          <w:sz w:val="23"/>
          <w:szCs w:val="23"/>
        </w:rPr>
        <w:t xml:space="preserve"> – оповещение участников о результатах отбора;</w:t>
      </w:r>
    </w:p>
    <w:p w14:paraId="24E4221C" w14:textId="748B1DDA" w:rsidR="006F5D74" w:rsidRPr="00A84218" w:rsidRDefault="006F5D74" w:rsidP="00494B79">
      <w:pPr>
        <w:ind w:firstLine="708"/>
        <w:rPr>
          <w:sz w:val="23"/>
          <w:szCs w:val="23"/>
        </w:rPr>
      </w:pPr>
      <w:r w:rsidRPr="00A84218">
        <w:rPr>
          <w:b/>
          <w:sz w:val="23"/>
          <w:szCs w:val="23"/>
        </w:rPr>
        <w:t>до</w:t>
      </w:r>
      <w:r w:rsidR="00077B89" w:rsidRPr="00A84218">
        <w:rPr>
          <w:b/>
          <w:sz w:val="23"/>
          <w:szCs w:val="23"/>
        </w:rPr>
        <w:t xml:space="preserve"> </w:t>
      </w:r>
      <w:r w:rsidR="00A14E22">
        <w:rPr>
          <w:b/>
          <w:sz w:val="23"/>
          <w:szCs w:val="23"/>
        </w:rPr>
        <w:t xml:space="preserve">25 </w:t>
      </w:r>
      <w:r w:rsidR="00364001" w:rsidRPr="00A84218">
        <w:rPr>
          <w:b/>
          <w:sz w:val="23"/>
          <w:szCs w:val="23"/>
        </w:rPr>
        <w:t>сентября</w:t>
      </w:r>
      <w:r w:rsidR="007E7A72" w:rsidRPr="00A84218">
        <w:rPr>
          <w:b/>
          <w:sz w:val="23"/>
          <w:szCs w:val="23"/>
        </w:rPr>
        <w:t xml:space="preserve"> 20</w:t>
      </w:r>
      <w:r w:rsidR="00364001" w:rsidRPr="00A84218">
        <w:rPr>
          <w:b/>
          <w:sz w:val="23"/>
          <w:szCs w:val="23"/>
        </w:rPr>
        <w:t>20</w:t>
      </w:r>
      <w:r w:rsidRPr="00A84218">
        <w:rPr>
          <w:b/>
          <w:sz w:val="23"/>
          <w:szCs w:val="23"/>
        </w:rPr>
        <w:t xml:space="preserve"> г.</w:t>
      </w:r>
      <w:r w:rsidRPr="00A84218">
        <w:rPr>
          <w:sz w:val="23"/>
          <w:szCs w:val="23"/>
        </w:rPr>
        <w:t xml:space="preserve"> – рассылка участникам Плана мероприятий форума;</w:t>
      </w:r>
    </w:p>
    <w:p w14:paraId="5EFD4F88" w14:textId="4DE6FA09" w:rsidR="00494B79" w:rsidRPr="00A84218" w:rsidRDefault="00A14E22" w:rsidP="00494B79">
      <w:pPr>
        <w:ind w:firstLine="708"/>
        <w:rPr>
          <w:sz w:val="23"/>
          <w:szCs w:val="23"/>
        </w:rPr>
      </w:pPr>
      <w:r>
        <w:rPr>
          <w:b/>
          <w:sz w:val="23"/>
          <w:szCs w:val="23"/>
        </w:rPr>
        <w:t>01</w:t>
      </w:r>
      <w:r w:rsidR="00085A04" w:rsidRPr="00A84218">
        <w:rPr>
          <w:b/>
          <w:sz w:val="23"/>
          <w:szCs w:val="23"/>
        </w:rPr>
        <w:t>–</w:t>
      </w:r>
      <w:r>
        <w:rPr>
          <w:b/>
          <w:sz w:val="23"/>
          <w:szCs w:val="23"/>
        </w:rPr>
        <w:t>04</w:t>
      </w:r>
      <w:r w:rsidR="006F5D74" w:rsidRPr="00A84218">
        <w:rPr>
          <w:b/>
          <w:sz w:val="23"/>
          <w:szCs w:val="23"/>
        </w:rPr>
        <w:t xml:space="preserve"> </w:t>
      </w:r>
      <w:r w:rsidR="00364001" w:rsidRPr="00A84218">
        <w:rPr>
          <w:b/>
          <w:sz w:val="23"/>
          <w:szCs w:val="23"/>
        </w:rPr>
        <w:t>сентября</w:t>
      </w:r>
      <w:r w:rsidR="006F5D74" w:rsidRPr="00A84218">
        <w:rPr>
          <w:b/>
          <w:sz w:val="23"/>
          <w:szCs w:val="23"/>
        </w:rPr>
        <w:t xml:space="preserve"> </w:t>
      </w:r>
      <w:r w:rsidR="007E7A72" w:rsidRPr="00A84218">
        <w:rPr>
          <w:b/>
          <w:sz w:val="23"/>
          <w:szCs w:val="23"/>
        </w:rPr>
        <w:t>20</w:t>
      </w:r>
      <w:r w:rsidR="00364001" w:rsidRPr="00A84218">
        <w:rPr>
          <w:b/>
          <w:sz w:val="23"/>
          <w:szCs w:val="23"/>
        </w:rPr>
        <w:t>20</w:t>
      </w:r>
      <w:r w:rsidR="00494B79" w:rsidRPr="00A84218">
        <w:rPr>
          <w:b/>
          <w:sz w:val="23"/>
          <w:szCs w:val="23"/>
        </w:rPr>
        <w:t xml:space="preserve"> г.</w:t>
      </w:r>
      <w:r w:rsidR="00494B79" w:rsidRPr="00A84218">
        <w:rPr>
          <w:sz w:val="23"/>
          <w:szCs w:val="23"/>
        </w:rPr>
        <w:t xml:space="preserve"> – работа </w:t>
      </w:r>
      <w:r w:rsidR="006F5D74" w:rsidRPr="00A84218">
        <w:rPr>
          <w:sz w:val="23"/>
          <w:szCs w:val="23"/>
        </w:rPr>
        <w:t>форума</w:t>
      </w:r>
      <w:r w:rsidR="00494B79" w:rsidRPr="00A84218">
        <w:rPr>
          <w:sz w:val="23"/>
          <w:szCs w:val="23"/>
        </w:rPr>
        <w:t>;</w:t>
      </w:r>
    </w:p>
    <w:p w14:paraId="36E0F98F" w14:textId="1052AF03" w:rsidR="00494B79" w:rsidRPr="00A84218" w:rsidRDefault="006F5D74" w:rsidP="00494B79">
      <w:pPr>
        <w:ind w:firstLine="708"/>
        <w:jc w:val="both"/>
        <w:rPr>
          <w:sz w:val="23"/>
          <w:szCs w:val="23"/>
        </w:rPr>
      </w:pPr>
      <w:r w:rsidRPr="00A84218">
        <w:rPr>
          <w:b/>
          <w:sz w:val="23"/>
          <w:szCs w:val="23"/>
        </w:rPr>
        <w:t xml:space="preserve">до </w:t>
      </w:r>
      <w:r w:rsidR="00494B79" w:rsidRPr="00A84218">
        <w:rPr>
          <w:b/>
          <w:sz w:val="23"/>
          <w:szCs w:val="23"/>
        </w:rPr>
        <w:t>0</w:t>
      </w:r>
      <w:r w:rsidRPr="00A84218">
        <w:rPr>
          <w:b/>
          <w:sz w:val="23"/>
          <w:szCs w:val="23"/>
        </w:rPr>
        <w:t>1</w:t>
      </w:r>
      <w:r w:rsidR="00494B79" w:rsidRPr="00A84218">
        <w:rPr>
          <w:b/>
          <w:sz w:val="23"/>
          <w:szCs w:val="23"/>
        </w:rPr>
        <w:t xml:space="preserve"> </w:t>
      </w:r>
      <w:r w:rsidR="007E7A72" w:rsidRPr="00A84218">
        <w:rPr>
          <w:b/>
          <w:sz w:val="23"/>
          <w:szCs w:val="23"/>
        </w:rPr>
        <w:t>декабря 20</w:t>
      </w:r>
      <w:r w:rsidR="00364001" w:rsidRPr="00A84218">
        <w:rPr>
          <w:b/>
          <w:sz w:val="23"/>
          <w:szCs w:val="23"/>
        </w:rPr>
        <w:t>20</w:t>
      </w:r>
      <w:r w:rsidR="00494B79" w:rsidRPr="00A84218">
        <w:rPr>
          <w:b/>
          <w:sz w:val="23"/>
          <w:szCs w:val="23"/>
        </w:rPr>
        <w:t xml:space="preserve"> г.</w:t>
      </w:r>
      <w:r w:rsidR="00494B79" w:rsidRPr="00A84218">
        <w:rPr>
          <w:sz w:val="23"/>
          <w:szCs w:val="23"/>
        </w:rPr>
        <w:t xml:space="preserve"> – </w:t>
      </w:r>
      <w:r w:rsidRPr="00A84218">
        <w:rPr>
          <w:sz w:val="23"/>
          <w:szCs w:val="23"/>
        </w:rPr>
        <w:t>прием статей</w:t>
      </w:r>
      <w:r w:rsidR="00494B79" w:rsidRPr="00A84218">
        <w:rPr>
          <w:sz w:val="23"/>
          <w:szCs w:val="23"/>
        </w:rPr>
        <w:t xml:space="preserve"> для публикации</w:t>
      </w:r>
      <w:r w:rsidRPr="00A84218">
        <w:rPr>
          <w:sz w:val="23"/>
          <w:szCs w:val="23"/>
        </w:rPr>
        <w:t>.</w:t>
      </w:r>
    </w:p>
    <w:p w14:paraId="6FD2C507" w14:textId="77777777" w:rsidR="00494B79" w:rsidRPr="00F56969" w:rsidRDefault="00494B79" w:rsidP="00494B79">
      <w:pPr>
        <w:rPr>
          <w:sz w:val="24"/>
          <w:szCs w:val="24"/>
        </w:rPr>
      </w:pPr>
    </w:p>
    <w:p w14:paraId="3D98374C" w14:textId="77777777" w:rsidR="00A84218" w:rsidRPr="00F56969" w:rsidRDefault="00A84218" w:rsidP="00494B79">
      <w:pPr>
        <w:rPr>
          <w:sz w:val="24"/>
          <w:szCs w:val="24"/>
        </w:rPr>
      </w:pPr>
    </w:p>
    <w:p w14:paraId="03DD94D5" w14:textId="780BD1D2" w:rsidR="00494B79" w:rsidRPr="00F56969" w:rsidRDefault="00494B79" w:rsidP="00494B79">
      <w:pPr>
        <w:jc w:val="center"/>
        <w:rPr>
          <w:b/>
          <w:i/>
          <w:sz w:val="26"/>
          <w:szCs w:val="26"/>
        </w:rPr>
      </w:pPr>
      <w:r w:rsidRPr="00F56969">
        <w:rPr>
          <w:b/>
          <w:i/>
          <w:sz w:val="26"/>
          <w:szCs w:val="26"/>
        </w:rPr>
        <w:t>Официальн</w:t>
      </w:r>
      <w:r w:rsidR="006F5D74" w:rsidRPr="00F56969">
        <w:rPr>
          <w:b/>
          <w:i/>
          <w:sz w:val="26"/>
          <w:szCs w:val="26"/>
        </w:rPr>
        <w:t>ы</w:t>
      </w:r>
      <w:r w:rsidR="004E644B" w:rsidRPr="00F56969">
        <w:rPr>
          <w:b/>
          <w:i/>
          <w:sz w:val="26"/>
          <w:szCs w:val="26"/>
        </w:rPr>
        <w:t xml:space="preserve">е информационные ресурсы </w:t>
      </w:r>
      <w:r w:rsidR="006F5D74" w:rsidRPr="00F56969">
        <w:rPr>
          <w:b/>
          <w:i/>
          <w:sz w:val="26"/>
          <w:szCs w:val="26"/>
        </w:rPr>
        <w:t>научного форума</w:t>
      </w:r>
      <w:r w:rsidRPr="00F56969">
        <w:rPr>
          <w:b/>
          <w:i/>
          <w:sz w:val="26"/>
          <w:szCs w:val="26"/>
        </w:rPr>
        <w:t>:</w:t>
      </w:r>
      <w:bookmarkStart w:id="5" w:name="OLE_LINK15"/>
      <w:bookmarkStart w:id="6" w:name="OLE_LINK16"/>
    </w:p>
    <w:p w14:paraId="0385D36A" w14:textId="7CFB437B" w:rsidR="006D49AC" w:rsidRPr="00A84218" w:rsidRDefault="00494B79" w:rsidP="006D49AC">
      <w:pPr>
        <w:ind w:firstLine="708"/>
        <w:jc w:val="both"/>
        <w:rPr>
          <w:sz w:val="23"/>
          <w:szCs w:val="23"/>
        </w:rPr>
      </w:pPr>
      <w:r w:rsidRPr="00A84218">
        <w:rPr>
          <w:sz w:val="23"/>
          <w:szCs w:val="23"/>
        </w:rPr>
        <w:t xml:space="preserve">Вся официальная информация о проведении </w:t>
      </w:r>
      <w:r w:rsidR="00B12B05">
        <w:rPr>
          <w:sz w:val="23"/>
          <w:szCs w:val="23"/>
        </w:rPr>
        <w:t>форума</w:t>
      </w:r>
      <w:r w:rsidRPr="00A84218">
        <w:rPr>
          <w:sz w:val="23"/>
          <w:szCs w:val="23"/>
        </w:rPr>
        <w:t xml:space="preserve"> размещается на </w:t>
      </w:r>
      <w:r w:rsidR="006F5D74" w:rsidRPr="00A84218">
        <w:rPr>
          <w:sz w:val="23"/>
          <w:szCs w:val="23"/>
        </w:rPr>
        <w:t>специальном сайте форума: http://forum.sbricur.com, информация актуализируется на сайте Южного филиала Института Наследия</w:t>
      </w:r>
      <w:r w:rsidR="008D606A" w:rsidRPr="00A84218">
        <w:rPr>
          <w:sz w:val="23"/>
          <w:szCs w:val="23"/>
        </w:rPr>
        <w:t xml:space="preserve">: http://sbricur.com, официальной странице в сети Facebook: </w:t>
      </w:r>
      <w:r w:rsidR="006D49AC" w:rsidRPr="00A84218">
        <w:rPr>
          <w:sz w:val="23"/>
          <w:szCs w:val="23"/>
        </w:rPr>
        <w:t>https://www.facebook.com/events/376975046227274/, странице организации форума: http://conference.tsu.ru/knsk/.</w:t>
      </w:r>
    </w:p>
    <w:bookmarkEnd w:id="5"/>
    <w:bookmarkEnd w:id="6"/>
    <w:p w14:paraId="21DE195E" w14:textId="77777777" w:rsidR="00967F27" w:rsidRPr="00F56969" w:rsidRDefault="00967F27" w:rsidP="00A84218">
      <w:pPr>
        <w:rPr>
          <w:b/>
          <w:i/>
          <w:sz w:val="26"/>
          <w:szCs w:val="26"/>
        </w:rPr>
      </w:pPr>
    </w:p>
    <w:p w14:paraId="0A0F7603" w14:textId="77777777" w:rsidR="00A84218" w:rsidRPr="00F56969" w:rsidRDefault="00A84218" w:rsidP="00A84218">
      <w:pPr>
        <w:rPr>
          <w:b/>
          <w:i/>
          <w:sz w:val="26"/>
          <w:szCs w:val="26"/>
        </w:rPr>
      </w:pPr>
    </w:p>
    <w:p w14:paraId="7CB24033" w14:textId="77777777" w:rsidR="00494B79" w:rsidRPr="00F56969" w:rsidRDefault="008D606A" w:rsidP="00494B79">
      <w:pPr>
        <w:jc w:val="center"/>
        <w:rPr>
          <w:b/>
          <w:i/>
          <w:sz w:val="26"/>
          <w:szCs w:val="26"/>
        </w:rPr>
      </w:pPr>
      <w:r w:rsidRPr="00F56969">
        <w:rPr>
          <w:b/>
          <w:i/>
          <w:sz w:val="26"/>
          <w:szCs w:val="26"/>
        </w:rPr>
        <w:t>Контактная информация О</w:t>
      </w:r>
      <w:r w:rsidR="00494B79" w:rsidRPr="00F56969">
        <w:rPr>
          <w:b/>
          <w:i/>
          <w:sz w:val="26"/>
          <w:szCs w:val="26"/>
        </w:rPr>
        <w:t>ргкомитета:</w:t>
      </w:r>
    </w:p>
    <w:p w14:paraId="5D55D3B8" w14:textId="1E764903" w:rsidR="00494B79" w:rsidRPr="00A84218" w:rsidRDefault="00494B79" w:rsidP="00494B79">
      <w:pPr>
        <w:pStyle w:val="a3"/>
        <w:spacing w:after="0" w:line="240" w:lineRule="auto"/>
        <w:ind w:firstLine="708"/>
        <w:jc w:val="both"/>
        <w:rPr>
          <w:rFonts w:cs="Times New Roman"/>
          <w:sz w:val="23"/>
          <w:szCs w:val="23"/>
        </w:rPr>
      </w:pPr>
      <w:r w:rsidRPr="00A84218">
        <w:rPr>
          <w:rFonts w:cs="Times New Roman"/>
          <w:sz w:val="23"/>
          <w:szCs w:val="23"/>
        </w:rPr>
        <w:t xml:space="preserve">Южный филиал Российского научно-исследовательского института культурного и природного наследия имени Д. С. Лихачева (ул. Красная, 28, г. Краснодар, 350063, электронный адрес: </w:t>
      </w:r>
      <w:r w:rsidRPr="00A84218">
        <w:rPr>
          <w:rFonts w:cs="Times New Roman"/>
          <w:sz w:val="23"/>
          <w:szCs w:val="23"/>
          <w:lang w:eastAsia="ru-RU" w:bidi="ru-RU"/>
        </w:rPr>
        <w:t>sbricur@gmail.com</w:t>
      </w:r>
      <w:r w:rsidRPr="00A84218">
        <w:rPr>
          <w:rStyle w:val="-"/>
          <w:rFonts w:cs="Times New Roman"/>
          <w:color w:val="auto"/>
          <w:sz w:val="23"/>
          <w:szCs w:val="23"/>
          <w:u w:val="none"/>
        </w:rPr>
        <w:t xml:space="preserve">, </w:t>
      </w:r>
      <w:r w:rsidRPr="00A84218">
        <w:rPr>
          <w:rFonts w:cs="Times New Roman"/>
          <w:sz w:val="23"/>
          <w:szCs w:val="23"/>
        </w:rPr>
        <w:t>тел.: 8-861-268-22-98)</w:t>
      </w:r>
      <w:r w:rsidRPr="00A84218">
        <w:rPr>
          <w:sz w:val="23"/>
          <w:szCs w:val="23"/>
        </w:rPr>
        <w:t>;</w:t>
      </w:r>
    </w:p>
    <w:p w14:paraId="40A828F6" w14:textId="0E406AA9" w:rsidR="00494B79" w:rsidRPr="00A84218" w:rsidRDefault="00494B79" w:rsidP="00494B79">
      <w:pPr>
        <w:pStyle w:val="a3"/>
        <w:spacing w:after="0" w:line="240" w:lineRule="auto"/>
        <w:ind w:firstLine="708"/>
        <w:jc w:val="both"/>
        <w:rPr>
          <w:rFonts w:cs="Times New Roman"/>
          <w:sz w:val="23"/>
          <w:szCs w:val="23"/>
        </w:rPr>
      </w:pPr>
      <w:r w:rsidRPr="00A84218">
        <w:rPr>
          <w:rFonts w:cs="Times New Roman"/>
          <w:b/>
          <w:sz w:val="23"/>
          <w:szCs w:val="23"/>
        </w:rPr>
        <w:t>Горлова Ирина Ивановна</w:t>
      </w:r>
      <w:r w:rsidRPr="00A84218">
        <w:rPr>
          <w:rFonts w:cs="Times New Roman"/>
          <w:sz w:val="23"/>
          <w:szCs w:val="23"/>
        </w:rPr>
        <w:t xml:space="preserve">, директор Южного филиала Института Наследия (электронный адрес: </w:t>
      </w:r>
      <w:r w:rsidRPr="00A84218">
        <w:rPr>
          <w:rFonts w:cs="Times New Roman"/>
          <w:sz w:val="23"/>
          <w:szCs w:val="23"/>
          <w:lang w:val="en-US"/>
        </w:rPr>
        <w:t>ii</w:t>
      </w:r>
      <w:r w:rsidRPr="00A84218">
        <w:rPr>
          <w:rFonts w:cs="Times New Roman"/>
          <w:sz w:val="23"/>
          <w:szCs w:val="23"/>
        </w:rPr>
        <w:t>.</w:t>
      </w:r>
      <w:r w:rsidRPr="00A84218">
        <w:rPr>
          <w:rFonts w:cs="Times New Roman"/>
          <w:sz w:val="23"/>
          <w:szCs w:val="23"/>
          <w:lang w:val="en-US"/>
        </w:rPr>
        <w:t>gorlova</w:t>
      </w:r>
      <w:r w:rsidRPr="00A84218">
        <w:rPr>
          <w:rFonts w:cs="Times New Roman"/>
          <w:sz w:val="23"/>
          <w:szCs w:val="23"/>
        </w:rPr>
        <w:t>@</w:t>
      </w:r>
      <w:r w:rsidRPr="00A84218">
        <w:rPr>
          <w:rFonts w:cs="Times New Roman"/>
          <w:sz w:val="23"/>
          <w:szCs w:val="23"/>
          <w:lang w:val="en-US"/>
        </w:rPr>
        <w:t>gmail</w:t>
      </w:r>
      <w:r w:rsidRPr="00A84218">
        <w:rPr>
          <w:rFonts w:cs="Times New Roman"/>
          <w:sz w:val="23"/>
          <w:szCs w:val="23"/>
        </w:rPr>
        <w:t>.</w:t>
      </w:r>
      <w:r w:rsidRPr="00A84218">
        <w:rPr>
          <w:rFonts w:cs="Times New Roman"/>
          <w:sz w:val="23"/>
          <w:szCs w:val="23"/>
          <w:lang w:val="en-US"/>
        </w:rPr>
        <w:t>com</w:t>
      </w:r>
      <w:r w:rsidRPr="00A84218">
        <w:rPr>
          <w:rFonts w:cs="Times New Roman"/>
          <w:sz w:val="23"/>
          <w:szCs w:val="23"/>
        </w:rPr>
        <w:t xml:space="preserve">, тел.: </w:t>
      </w:r>
      <w:r w:rsidR="00A14E22">
        <w:rPr>
          <w:rFonts w:cs="Times New Roman"/>
          <w:sz w:val="23"/>
          <w:szCs w:val="23"/>
        </w:rPr>
        <w:t>+7</w:t>
      </w:r>
      <w:r w:rsidRPr="00A84218">
        <w:rPr>
          <w:rFonts w:cs="Times New Roman"/>
          <w:sz w:val="23"/>
          <w:szCs w:val="23"/>
        </w:rPr>
        <w:t>-988-242-28-25);</w:t>
      </w:r>
    </w:p>
    <w:p w14:paraId="0E384D85" w14:textId="6B386DE2" w:rsidR="00494B79" w:rsidRPr="00A84218" w:rsidRDefault="00494B79" w:rsidP="00494B79">
      <w:pPr>
        <w:pStyle w:val="a3"/>
        <w:spacing w:after="0" w:line="240" w:lineRule="auto"/>
        <w:ind w:firstLine="708"/>
        <w:jc w:val="both"/>
        <w:rPr>
          <w:rFonts w:cs="Times New Roman"/>
          <w:sz w:val="23"/>
          <w:szCs w:val="23"/>
        </w:rPr>
      </w:pPr>
      <w:r w:rsidRPr="00A84218">
        <w:rPr>
          <w:rFonts w:cs="Times New Roman"/>
          <w:b/>
          <w:sz w:val="23"/>
          <w:szCs w:val="23"/>
        </w:rPr>
        <w:t>Коваленко Тимофей Викторович</w:t>
      </w:r>
      <w:r w:rsidRPr="00A84218">
        <w:rPr>
          <w:rFonts w:cs="Times New Roman"/>
          <w:sz w:val="23"/>
          <w:szCs w:val="23"/>
        </w:rPr>
        <w:t xml:space="preserve">, заместитель директора Южного филиала Института Наследия (электронный адрес: </w:t>
      </w:r>
      <w:r w:rsidRPr="00A84218">
        <w:rPr>
          <w:rFonts w:cs="Times New Roman"/>
          <w:sz w:val="23"/>
          <w:szCs w:val="23"/>
          <w:lang w:val="en-US"/>
        </w:rPr>
        <w:t>timofey</w:t>
      </w:r>
      <w:r w:rsidRPr="00A84218">
        <w:rPr>
          <w:rFonts w:cs="Times New Roman"/>
          <w:sz w:val="23"/>
          <w:szCs w:val="23"/>
        </w:rPr>
        <w:t>.</w:t>
      </w:r>
      <w:r w:rsidRPr="00A84218">
        <w:rPr>
          <w:rFonts w:cs="Times New Roman"/>
          <w:sz w:val="23"/>
          <w:szCs w:val="23"/>
          <w:lang w:val="en-US"/>
        </w:rPr>
        <w:t>kovalenko</w:t>
      </w:r>
      <w:r w:rsidRPr="00A84218">
        <w:rPr>
          <w:rFonts w:cs="Times New Roman"/>
          <w:sz w:val="23"/>
          <w:szCs w:val="23"/>
        </w:rPr>
        <w:t>@</w:t>
      </w:r>
      <w:r w:rsidRPr="00A84218">
        <w:rPr>
          <w:rFonts w:cs="Times New Roman"/>
          <w:sz w:val="23"/>
          <w:szCs w:val="23"/>
          <w:lang w:val="en-US"/>
        </w:rPr>
        <w:t>gmail</w:t>
      </w:r>
      <w:r w:rsidRPr="00A84218">
        <w:rPr>
          <w:rFonts w:cs="Times New Roman"/>
          <w:sz w:val="23"/>
          <w:szCs w:val="23"/>
        </w:rPr>
        <w:t>.</w:t>
      </w:r>
      <w:r w:rsidRPr="00A84218">
        <w:rPr>
          <w:rFonts w:cs="Times New Roman"/>
          <w:sz w:val="23"/>
          <w:szCs w:val="23"/>
          <w:lang w:val="en-US"/>
        </w:rPr>
        <w:t>com</w:t>
      </w:r>
      <w:r w:rsidRPr="00A84218">
        <w:rPr>
          <w:rFonts w:cs="Times New Roman"/>
          <w:sz w:val="23"/>
          <w:szCs w:val="23"/>
        </w:rPr>
        <w:t xml:space="preserve">, тел.: </w:t>
      </w:r>
      <w:r w:rsidR="00A14E22">
        <w:rPr>
          <w:rFonts w:cs="Times New Roman"/>
          <w:sz w:val="23"/>
          <w:szCs w:val="23"/>
        </w:rPr>
        <w:t>+7</w:t>
      </w:r>
      <w:r w:rsidRPr="00A84218">
        <w:rPr>
          <w:rFonts w:cs="Times New Roman"/>
          <w:sz w:val="23"/>
          <w:szCs w:val="23"/>
        </w:rPr>
        <w:t>-918</w:t>
      </w:r>
      <w:r w:rsidR="007E7A72" w:rsidRPr="00A84218">
        <w:rPr>
          <w:rFonts w:cs="Times New Roman"/>
          <w:sz w:val="23"/>
          <w:szCs w:val="23"/>
        </w:rPr>
        <w:t>-4</w:t>
      </w:r>
      <w:r w:rsidRPr="00A84218">
        <w:rPr>
          <w:rFonts w:cs="Times New Roman"/>
          <w:sz w:val="23"/>
          <w:szCs w:val="23"/>
        </w:rPr>
        <w:t>9</w:t>
      </w:r>
      <w:r w:rsidR="007E7A72" w:rsidRPr="00A84218">
        <w:rPr>
          <w:rFonts w:cs="Times New Roman"/>
          <w:sz w:val="23"/>
          <w:szCs w:val="23"/>
        </w:rPr>
        <w:t>6</w:t>
      </w:r>
      <w:r w:rsidRPr="00A84218">
        <w:rPr>
          <w:rFonts w:cs="Times New Roman"/>
          <w:sz w:val="23"/>
          <w:szCs w:val="23"/>
        </w:rPr>
        <w:t>-74-34);</w:t>
      </w:r>
    </w:p>
    <w:p w14:paraId="07F84D0B" w14:textId="693F8BA3" w:rsidR="00E6274B" w:rsidRDefault="008D606A" w:rsidP="00967F27">
      <w:pPr>
        <w:pStyle w:val="a3"/>
        <w:spacing w:after="0" w:line="240" w:lineRule="auto"/>
        <w:ind w:firstLine="708"/>
        <w:jc w:val="both"/>
        <w:rPr>
          <w:rFonts w:cs="Times New Roman"/>
          <w:sz w:val="23"/>
          <w:szCs w:val="23"/>
        </w:rPr>
      </w:pPr>
      <w:r w:rsidRPr="00A84218">
        <w:rPr>
          <w:rFonts w:eastAsia="Times New Roman" w:cs="Times New Roman"/>
          <w:b/>
          <w:sz w:val="23"/>
          <w:szCs w:val="23"/>
          <w:lang w:eastAsia="ru-RU"/>
        </w:rPr>
        <w:t xml:space="preserve">Крюков </w:t>
      </w:r>
      <w:r w:rsidR="00494B79" w:rsidRPr="00A84218">
        <w:rPr>
          <w:rFonts w:eastAsia="Times New Roman" w:cs="Times New Roman"/>
          <w:b/>
          <w:sz w:val="23"/>
          <w:szCs w:val="23"/>
          <w:lang w:eastAsia="ru-RU"/>
        </w:rPr>
        <w:t>Ан</w:t>
      </w:r>
      <w:r w:rsidRPr="00A84218">
        <w:rPr>
          <w:rFonts w:eastAsia="Times New Roman" w:cs="Times New Roman"/>
          <w:b/>
          <w:sz w:val="23"/>
          <w:szCs w:val="23"/>
          <w:lang w:eastAsia="ru-RU"/>
        </w:rPr>
        <w:t>атолий Владимирович</w:t>
      </w:r>
      <w:r w:rsidR="00494B79" w:rsidRPr="00A84218">
        <w:rPr>
          <w:rFonts w:eastAsia="Times New Roman" w:cs="Times New Roman"/>
          <w:sz w:val="23"/>
          <w:szCs w:val="23"/>
          <w:lang w:eastAsia="ru-RU"/>
        </w:rPr>
        <w:t xml:space="preserve">, </w:t>
      </w:r>
      <w:r w:rsidRPr="00A84218">
        <w:rPr>
          <w:rFonts w:eastAsia="Times New Roman" w:cs="Times New Roman"/>
          <w:sz w:val="23"/>
          <w:szCs w:val="23"/>
          <w:lang w:eastAsia="ru-RU"/>
        </w:rPr>
        <w:t xml:space="preserve">ученый </w:t>
      </w:r>
      <w:r w:rsidRPr="00A84218">
        <w:rPr>
          <w:rFonts w:cs="Times New Roman"/>
          <w:sz w:val="23"/>
          <w:szCs w:val="23"/>
        </w:rPr>
        <w:t>Южного филиала Института Наследия (</w:t>
      </w:r>
      <w:r w:rsidRPr="00A84218">
        <w:rPr>
          <w:rFonts w:cs="Times New Roman"/>
          <w:sz w:val="23"/>
          <w:szCs w:val="23"/>
          <w:lang w:val="en-US"/>
        </w:rPr>
        <w:t>e</w:t>
      </w:r>
      <w:r w:rsidRPr="00A84218">
        <w:rPr>
          <w:rFonts w:cs="Times New Roman"/>
          <w:sz w:val="23"/>
          <w:szCs w:val="23"/>
        </w:rPr>
        <w:t>-</w:t>
      </w:r>
      <w:r w:rsidRPr="00A84218">
        <w:rPr>
          <w:rFonts w:cs="Times New Roman"/>
          <w:sz w:val="23"/>
          <w:szCs w:val="23"/>
          <w:lang w:val="en-US"/>
        </w:rPr>
        <w:t>mail</w:t>
      </w:r>
      <w:r w:rsidRPr="00A84218">
        <w:rPr>
          <w:rFonts w:cs="Times New Roman"/>
          <w:sz w:val="23"/>
          <w:szCs w:val="23"/>
        </w:rPr>
        <w:t xml:space="preserve">: anatoly.kryukow@yandex.ru, тел.: </w:t>
      </w:r>
      <w:r w:rsidR="00A14E22">
        <w:rPr>
          <w:rFonts w:cs="Times New Roman"/>
          <w:sz w:val="23"/>
          <w:szCs w:val="23"/>
        </w:rPr>
        <w:t>+7</w:t>
      </w:r>
      <w:r w:rsidRPr="00A84218">
        <w:rPr>
          <w:rFonts w:cs="Times New Roman"/>
          <w:sz w:val="23"/>
          <w:szCs w:val="23"/>
        </w:rPr>
        <w:t>-918-448-59-01).</w:t>
      </w:r>
    </w:p>
    <w:p w14:paraId="45DCD1AB" w14:textId="77777777" w:rsidR="00E6274B" w:rsidRDefault="00E6274B">
      <w:pPr>
        <w:rPr>
          <w:rFonts w:eastAsia="SimSun"/>
          <w:sz w:val="23"/>
          <w:szCs w:val="23"/>
        </w:rPr>
      </w:pPr>
      <w:r>
        <w:rPr>
          <w:sz w:val="23"/>
          <w:szCs w:val="23"/>
        </w:rPr>
        <w:br w:type="page"/>
      </w:r>
    </w:p>
    <w:p w14:paraId="64884108" w14:textId="77777777" w:rsidR="00E6274B" w:rsidRPr="00663E53" w:rsidRDefault="00E6274B" w:rsidP="00E6274B">
      <w:pPr>
        <w:pStyle w:val="Pa0"/>
        <w:spacing w:line="240" w:lineRule="auto"/>
        <w:ind w:right="560"/>
        <w:jc w:val="right"/>
        <w:rPr>
          <w:rStyle w:val="A10"/>
          <w:rFonts w:asciiTheme="majorBidi" w:hAnsiTheme="majorBidi" w:cstheme="majorBidi"/>
          <w:i/>
          <w:iCs/>
          <w:sz w:val="22"/>
          <w:szCs w:val="22"/>
        </w:rPr>
      </w:pPr>
      <w:r w:rsidRPr="00663E53">
        <w:rPr>
          <w:rStyle w:val="A10"/>
          <w:rFonts w:asciiTheme="majorBidi" w:hAnsiTheme="majorBidi" w:cstheme="majorBidi"/>
          <w:i/>
          <w:iCs/>
          <w:sz w:val="22"/>
          <w:szCs w:val="22"/>
        </w:rPr>
        <w:lastRenderedPageBreak/>
        <w:t>Приложение</w:t>
      </w:r>
    </w:p>
    <w:p w14:paraId="5A33BFFF" w14:textId="77777777" w:rsidR="00E6274B" w:rsidRPr="00663E53" w:rsidRDefault="00E6274B" w:rsidP="00E6274B">
      <w:pPr>
        <w:pStyle w:val="Default"/>
        <w:rPr>
          <w:rFonts w:asciiTheme="majorBidi" w:hAnsiTheme="majorBidi" w:cstheme="majorBidi"/>
        </w:rPr>
      </w:pPr>
    </w:p>
    <w:p w14:paraId="0E598FA7" w14:textId="77777777" w:rsidR="00E6274B" w:rsidRPr="00663E53" w:rsidRDefault="00E6274B" w:rsidP="00E6274B">
      <w:pPr>
        <w:pStyle w:val="Default"/>
        <w:jc w:val="center"/>
        <w:rPr>
          <w:rFonts w:asciiTheme="majorBidi" w:hAnsiTheme="majorBidi" w:cstheme="majorBidi"/>
          <w:b/>
          <w:bCs/>
          <w:sz w:val="28"/>
          <w:szCs w:val="28"/>
        </w:rPr>
      </w:pPr>
      <w:r w:rsidRPr="00663E53">
        <w:rPr>
          <w:rFonts w:asciiTheme="majorBidi" w:hAnsiTheme="majorBidi" w:cstheme="majorBidi"/>
          <w:b/>
          <w:bCs/>
          <w:sz w:val="28"/>
          <w:szCs w:val="28"/>
        </w:rPr>
        <w:t>ОБРАЗЕЦ ОФОРМЛЕНИЯ ТЕКСТА СТАТЬИ</w:t>
      </w:r>
    </w:p>
    <w:p w14:paraId="1CE8B05E" w14:textId="77777777" w:rsidR="00E6274B" w:rsidRPr="00663E53" w:rsidRDefault="00E6274B" w:rsidP="00E6274B">
      <w:pPr>
        <w:pStyle w:val="Default"/>
        <w:rPr>
          <w:rFonts w:asciiTheme="majorBidi" w:hAnsiTheme="majorBidi" w:cstheme="majorBidi"/>
        </w:rPr>
      </w:pPr>
    </w:p>
    <w:p w14:paraId="25C2D08E" w14:textId="77777777" w:rsidR="00E6274B" w:rsidRPr="00663E53" w:rsidRDefault="00E6274B" w:rsidP="00E6274B">
      <w:pPr>
        <w:pStyle w:val="Default"/>
        <w:rPr>
          <w:rFonts w:asciiTheme="majorBidi" w:hAnsiTheme="majorBidi" w:cstheme="majorBidi"/>
        </w:rPr>
      </w:pPr>
    </w:p>
    <w:p w14:paraId="3DC79939" w14:textId="77777777" w:rsidR="00E6274B" w:rsidRPr="00663E53" w:rsidRDefault="00E6274B" w:rsidP="00E6274B">
      <w:pPr>
        <w:pStyle w:val="Default"/>
        <w:rPr>
          <w:rFonts w:asciiTheme="majorBidi" w:hAnsiTheme="majorBidi" w:cstheme="majorBidi"/>
        </w:rPr>
      </w:pPr>
    </w:p>
    <w:p w14:paraId="2D4DFE0B" w14:textId="77777777" w:rsidR="00E6274B" w:rsidRPr="00663E53" w:rsidRDefault="00E6274B" w:rsidP="00E6274B">
      <w:pPr>
        <w:pStyle w:val="Pa0"/>
        <w:spacing w:line="240" w:lineRule="auto"/>
        <w:jc w:val="right"/>
        <w:rPr>
          <w:rStyle w:val="A10"/>
          <w:rFonts w:asciiTheme="majorBidi" w:hAnsiTheme="majorBidi" w:cstheme="majorBidi"/>
          <w:sz w:val="28"/>
          <w:szCs w:val="28"/>
        </w:rPr>
      </w:pPr>
      <w:r w:rsidRPr="00663E53">
        <w:rPr>
          <w:rStyle w:val="A10"/>
          <w:rFonts w:asciiTheme="majorBidi" w:hAnsiTheme="majorBidi" w:cstheme="majorBidi"/>
          <w:sz w:val="28"/>
          <w:szCs w:val="28"/>
        </w:rPr>
        <w:t>И. О. Фамилия</w:t>
      </w:r>
      <w:r w:rsidRPr="00663E53">
        <w:rPr>
          <w:rStyle w:val="a9"/>
          <w:rFonts w:asciiTheme="majorBidi" w:hAnsiTheme="majorBidi" w:cstheme="majorBidi"/>
          <w:b/>
          <w:bCs/>
          <w:color w:val="000000"/>
          <w:sz w:val="28"/>
          <w:szCs w:val="28"/>
        </w:rPr>
        <w:footnoteReference w:customMarkFollows="1" w:id="1"/>
        <w:sym w:font="Symbol" w:char="F02A"/>
      </w:r>
    </w:p>
    <w:p w14:paraId="2417B9C6" w14:textId="77777777" w:rsidR="00E6274B" w:rsidRPr="00663E53" w:rsidRDefault="00E6274B" w:rsidP="00E6274B">
      <w:pPr>
        <w:pStyle w:val="Default"/>
        <w:rPr>
          <w:rFonts w:asciiTheme="majorBidi" w:hAnsiTheme="majorBidi" w:cstheme="majorBidi"/>
        </w:rPr>
      </w:pPr>
    </w:p>
    <w:p w14:paraId="3D3EA93C" w14:textId="77777777" w:rsidR="00E6274B" w:rsidRPr="00663E53" w:rsidRDefault="00E6274B" w:rsidP="00E6274B">
      <w:pPr>
        <w:rPr>
          <w:rFonts w:asciiTheme="majorBidi" w:hAnsiTheme="majorBidi" w:cstheme="majorBidi"/>
          <w:sz w:val="28"/>
          <w:szCs w:val="28"/>
        </w:rPr>
      </w:pPr>
    </w:p>
    <w:p w14:paraId="27EF4781" w14:textId="77777777" w:rsidR="00E6274B" w:rsidRPr="00663E53" w:rsidRDefault="00E6274B" w:rsidP="00E6274B">
      <w:pPr>
        <w:ind w:firstLine="709"/>
        <w:jc w:val="center"/>
        <w:rPr>
          <w:rFonts w:asciiTheme="majorBidi" w:hAnsiTheme="majorBidi" w:cstheme="majorBidi"/>
          <w:b/>
          <w:sz w:val="28"/>
          <w:szCs w:val="28"/>
        </w:rPr>
      </w:pPr>
      <w:r w:rsidRPr="00663E53">
        <w:rPr>
          <w:rFonts w:asciiTheme="majorBidi" w:hAnsiTheme="majorBidi" w:cstheme="majorBidi"/>
          <w:b/>
          <w:sz w:val="28"/>
          <w:szCs w:val="28"/>
        </w:rPr>
        <w:t xml:space="preserve">Название статьи название статьи </w:t>
      </w:r>
    </w:p>
    <w:p w14:paraId="2196D823" w14:textId="77777777" w:rsidR="00E6274B" w:rsidRPr="00663E53" w:rsidRDefault="00E6274B" w:rsidP="00E6274B">
      <w:pPr>
        <w:ind w:firstLine="709"/>
        <w:jc w:val="center"/>
        <w:rPr>
          <w:rFonts w:asciiTheme="majorBidi" w:hAnsiTheme="majorBidi" w:cstheme="majorBidi"/>
          <w:b/>
          <w:sz w:val="28"/>
          <w:szCs w:val="28"/>
        </w:rPr>
      </w:pPr>
      <w:r w:rsidRPr="00663E53">
        <w:rPr>
          <w:rFonts w:asciiTheme="majorBidi" w:hAnsiTheme="majorBidi" w:cstheme="majorBidi"/>
          <w:b/>
          <w:sz w:val="28"/>
          <w:szCs w:val="28"/>
        </w:rPr>
        <w:t>название статьи название статьи название статьи название</w:t>
      </w:r>
    </w:p>
    <w:p w14:paraId="32EE7A00" w14:textId="77777777" w:rsidR="00E6274B" w:rsidRPr="00663E53" w:rsidRDefault="00E6274B" w:rsidP="00E6274B">
      <w:pPr>
        <w:ind w:firstLine="709"/>
        <w:jc w:val="center"/>
        <w:rPr>
          <w:rFonts w:asciiTheme="majorBidi" w:hAnsiTheme="majorBidi" w:cstheme="majorBidi"/>
          <w:b/>
          <w:sz w:val="28"/>
          <w:szCs w:val="28"/>
        </w:rPr>
      </w:pPr>
      <w:r w:rsidRPr="00663E53">
        <w:rPr>
          <w:rFonts w:asciiTheme="majorBidi" w:hAnsiTheme="majorBidi" w:cstheme="majorBidi"/>
          <w:b/>
          <w:sz w:val="28"/>
          <w:szCs w:val="28"/>
        </w:rPr>
        <w:t>статьи название статьи</w:t>
      </w:r>
    </w:p>
    <w:p w14:paraId="01CB3030" w14:textId="77777777" w:rsidR="00E6274B" w:rsidRPr="00663E53" w:rsidRDefault="00E6274B" w:rsidP="00E6274B">
      <w:pPr>
        <w:ind w:firstLine="709"/>
        <w:jc w:val="center"/>
        <w:rPr>
          <w:rFonts w:asciiTheme="majorBidi" w:hAnsiTheme="majorBidi" w:cstheme="majorBidi"/>
          <w:b/>
          <w:sz w:val="28"/>
          <w:szCs w:val="28"/>
        </w:rPr>
      </w:pPr>
    </w:p>
    <w:p w14:paraId="6B046146" w14:textId="77777777" w:rsidR="00E6274B" w:rsidRPr="00663E53" w:rsidRDefault="00E6274B" w:rsidP="00E6274B">
      <w:pPr>
        <w:ind w:firstLine="709"/>
        <w:jc w:val="both"/>
        <w:rPr>
          <w:rFonts w:asciiTheme="majorBidi" w:hAnsiTheme="majorBidi" w:cstheme="majorBidi"/>
          <w:b/>
          <w:sz w:val="24"/>
          <w:szCs w:val="24"/>
          <w:u w:val="single"/>
        </w:rPr>
      </w:pPr>
      <w:r w:rsidRPr="00663E53">
        <w:rPr>
          <w:rFonts w:asciiTheme="majorBidi" w:hAnsiTheme="majorBidi" w:cstheme="majorBidi"/>
          <w:sz w:val="24"/>
          <w:szCs w:val="24"/>
        </w:rPr>
        <w:t xml:space="preserve">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w:t>
      </w:r>
      <w:r w:rsidRPr="00663E53">
        <w:rPr>
          <w:rFonts w:asciiTheme="majorBidi" w:hAnsiTheme="majorBidi" w:cstheme="majorBidi"/>
          <w:b/>
          <w:sz w:val="24"/>
          <w:szCs w:val="24"/>
          <w:u w:val="single"/>
        </w:rPr>
        <w:t>(примерно 100 – 120 слов).</w:t>
      </w:r>
    </w:p>
    <w:p w14:paraId="2214B158" w14:textId="77777777" w:rsidR="00E6274B" w:rsidRPr="00663E53" w:rsidRDefault="00E6274B" w:rsidP="00E6274B">
      <w:pPr>
        <w:ind w:firstLine="709"/>
        <w:jc w:val="both"/>
        <w:rPr>
          <w:rFonts w:asciiTheme="majorBidi" w:hAnsiTheme="majorBidi" w:cstheme="majorBidi"/>
          <w:b/>
          <w:sz w:val="24"/>
          <w:szCs w:val="24"/>
          <w:u w:val="single"/>
        </w:rPr>
      </w:pPr>
      <w:r w:rsidRPr="00663E53">
        <w:rPr>
          <w:rFonts w:asciiTheme="majorBidi" w:hAnsiTheme="majorBidi" w:cstheme="majorBidi"/>
          <w:i/>
          <w:sz w:val="24"/>
          <w:szCs w:val="24"/>
        </w:rPr>
        <w:t xml:space="preserve">Ключевые слова: </w:t>
      </w:r>
      <w:r w:rsidRPr="00663E53">
        <w:rPr>
          <w:rFonts w:asciiTheme="majorBidi" w:hAnsiTheme="majorBidi" w:cstheme="majorBidi"/>
          <w:sz w:val="24"/>
          <w:szCs w:val="24"/>
        </w:rPr>
        <w:t xml:space="preserve">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ключевые слова </w:t>
      </w:r>
      <w:r w:rsidRPr="00663E53">
        <w:rPr>
          <w:rFonts w:asciiTheme="majorBidi" w:hAnsiTheme="majorBidi" w:cstheme="majorBidi"/>
          <w:b/>
          <w:sz w:val="24"/>
          <w:szCs w:val="24"/>
          <w:u w:val="single"/>
        </w:rPr>
        <w:t>(примерно 8–10 слов).</w:t>
      </w:r>
    </w:p>
    <w:p w14:paraId="0EE45191" w14:textId="77777777" w:rsidR="00E6274B" w:rsidRPr="00663E53" w:rsidRDefault="00E6274B" w:rsidP="00E6274B">
      <w:pPr>
        <w:ind w:firstLine="709"/>
        <w:jc w:val="both"/>
        <w:rPr>
          <w:rFonts w:asciiTheme="majorBidi" w:hAnsiTheme="majorBidi" w:cstheme="majorBidi"/>
          <w:sz w:val="28"/>
          <w:szCs w:val="28"/>
        </w:rPr>
      </w:pPr>
    </w:p>
    <w:p w14:paraId="6819DDEC" w14:textId="77777777" w:rsidR="00E6274B" w:rsidRPr="00663E53" w:rsidRDefault="00E6274B" w:rsidP="00E6274B">
      <w:pPr>
        <w:ind w:firstLine="709"/>
        <w:jc w:val="both"/>
        <w:rPr>
          <w:rFonts w:asciiTheme="majorBidi" w:hAnsiTheme="majorBidi" w:cstheme="majorBidi"/>
          <w:sz w:val="28"/>
          <w:szCs w:val="28"/>
        </w:rPr>
      </w:pPr>
    </w:p>
    <w:p w14:paraId="4363940E" w14:textId="72095E9A" w:rsidR="00E6274B" w:rsidRPr="00663E53" w:rsidRDefault="00E6274B" w:rsidP="00E6274B">
      <w:pPr>
        <w:ind w:firstLine="709"/>
        <w:jc w:val="both"/>
        <w:rPr>
          <w:rFonts w:asciiTheme="majorBidi" w:hAnsiTheme="majorBidi" w:cstheme="majorBidi"/>
          <w:sz w:val="28"/>
          <w:szCs w:val="28"/>
        </w:rPr>
      </w:pPr>
      <w:r w:rsidRPr="00663E53">
        <w:rPr>
          <w:rFonts w:asciiTheme="majorBidi" w:hAnsiTheme="majorBidi" w:cstheme="majorBidi"/>
          <w:sz w:val="28"/>
          <w:szCs w:val="28"/>
        </w:rPr>
        <w:t xml:space="preserve">Текст статьи, текст статьи, текст статьи, текст статьи, текст статьи, текст статьи, текст статьи [10]. Текст статьи, текст статьи, текст статьи, текст статьи, текст статьи, текст статьи, текст статьи [13, с. 4]. Текст статьи, текст статьи, текст статьи, текст статьи, текст статьи [7, </w:t>
      </w:r>
      <w:r w:rsidRPr="00663E53">
        <w:rPr>
          <w:rFonts w:asciiTheme="majorBidi" w:hAnsiTheme="majorBidi" w:cstheme="majorBidi"/>
          <w:sz w:val="28"/>
          <w:szCs w:val="28"/>
          <w:lang w:val="en-US"/>
        </w:rPr>
        <w:t>p</w:t>
      </w:r>
      <w:r w:rsidRPr="00663E53">
        <w:rPr>
          <w:rFonts w:asciiTheme="majorBidi" w:hAnsiTheme="majorBidi" w:cstheme="majorBidi"/>
          <w:sz w:val="28"/>
          <w:szCs w:val="28"/>
        </w:rPr>
        <w:t>. 11–24].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л. 3].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Pr>
          <w:rFonts w:asciiTheme="majorBidi" w:hAnsiTheme="majorBidi" w:cstheme="majorBidi"/>
          <w:sz w:val="28"/>
          <w:szCs w:val="28"/>
        </w:rPr>
        <w:t xml:space="preserve"> </w:t>
      </w:r>
      <w:r w:rsidRPr="00663E53">
        <w:rPr>
          <w:rFonts w:asciiTheme="majorBidi" w:hAnsiTheme="majorBidi" w:cstheme="majorBidi"/>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Pr>
          <w:rFonts w:asciiTheme="majorBidi" w:hAnsiTheme="majorBidi" w:cstheme="majorBidi"/>
          <w:sz w:val="28"/>
          <w:szCs w:val="28"/>
        </w:rPr>
        <w:t xml:space="preserve"> </w:t>
      </w:r>
      <w:r w:rsidRPr="00663E53">
        <w:rPr>
          <w:rFonts w:asciiTheme="majorBidi" w:hAnsiTheme="majorBidi" w:cstheme="majorBidi"/>
          <w:sz w:val="28"/>
          <w:szCs w:val="28"/>
        </w:rPr>
        <w:t xml:space="preserve">Текст статьи, текст статьи, текст </w:t>
      </w:r>
      <w:r w:rsidRPr="00663E53">
        <w:rPr>
          <w:rFonts w:asciiTheme="majorBidi" w:hAnsiTheme="majorBidi" w:cstheme="majorBidi"/>
          <w:sz w:val="28"/>
          <w:szCs w:val="28"/>
        </w:rPr>
        <w:lastRenderedPageBreak/>
        <w:t>статьи, текст статьи, текст статьи, текст статьи, текст статьи, текст статьи, текст статьи, текст статьи, текст статьи, текст статьи.</w:t>
      </w:r>
    </w:p>
    <w:p w14:paraId="5E33B773" w14:textId="77777777" w:rsidR="00E6274B" w:rsidRPr="00663E53" w:rsidRDefault="00E6274B" w:rsidP="00E6274B">
      <w:pPr>
        <w:jc w:val="both"/>
        <w:rPr>
          <w:rFonts w:asciiTheme="majorBidi" w:hAnsiTheme="majorBidi" w:cstheme="majorBidi"/>
          <w:sz w:val="28"/>
          <w:szCs w:val="28"/>
        </w:rPr>
      </w:pPr>
    </w:p>
    <w:p w14:paraId="011192DE" w14:textId="77777777" w:rsidR="00E6274B" w:rsidRPr="00663E53" w:rsidRDefault="00E6274B" w:rsidP="00E6274B">
      <w:pPr>
        <w:jc w:val="center"/>
        <w:rPr>
          <w:rFonts w:asciiTheme="majorBidi" w:hAnsiTheme="majorBidi" w:cstheme="majorBidi"/>
          <w:b/>
          <w:sz w:val="24"/>
          <w:szCs w:val="24"/>
        </w:rPr>
      </w:pPr>
      <w:r w:rsidRPr="00663E53">
        <w:rPr>
          <w:rFonts w:asciiTheme="majorBidi" w:hAnsiTheme="majorBidi" w:cstheme="majorBidi"/>
          <w:b/>
          <w:sz w:val="24"/>
          <w:szCs w:val="24"/>
        </w:rPr>
        <w:t>Использованная литература (</w:t>
      </w:r>
      <w:r w:rsidRPr="00663E53">
        <w:rPr>
          <w:rFonts w:asciiTheme="majorBidi" w:hAnsiTheme="majorBidi" w:cstheme="majorBidi"/>
          <w:b/>
          <w:sz w:val="24"/>
          <w:szCs w:val="24"/>
          <w:u w:val="single"/>
        </w:rPr>
        <w:t>ПО АЛФАВИТУ</w:t>
      </w:r>
      <w:r w:rsidRPr="00663E53">
        <w:rPr>
          <w:rFonts w:asciiTheme="majorBidi" w:hAnsiTheme="majorBidi" w:cstheme="majorBidi"/>
          <w:b/>
          <w:sz w:val="24"/>
          <w:szCs w:val="24"/>
        </w:rPr>
        <w:t>):</w:t>
      </w:r>
    </w:p>
    <w:p w14:paraId="1A3C0B31" w14:textId="77777777" w:rsidR="00E6274B" w:rsidRPr="00663E53" w:rsidRDefault="00E6274B" w:rsidP="00E6274B">
      <w:pPr>
        <w:shd w:val="clear" w:color="auto" w:fill="FFFFFF"/>
        <w:ind w:firstLine="709"/>
        <w:jc w:val="both"/>
        <w:rPr>
          <w:rFonts w:asciiTheme="majorBidi" w:hAnsiTheme="majorBidi" w:cstheme="majorBidi"/>
          <w:sz w:val="24"/>
          <w:szCs w:val="24"/>
        </w:rPr>
      </w:pPr>
      <w:r w:rsidRPr="00663E53">
        <w:rPr>
          <w:rFonts w:asciiTheme="majorBidi" w:hAnsiTheme="majorBidi" w:cstheme="majorBidi"/>
          <w:sz w:val="24"/>
          <w:szCs w:val="24"/>
        </w:rPr>
        <w:t xml:space="preserve">1. Баранов </w:t>
      </w:r>
      <w:r w:rsidRPr="00663E53">
        <w:rPr>
          <w:rFonts w:asciiTheme="majorBidi" w:hAnsiTheme="majorBidi" w:cstheme="majorBidi"/>
          <w:sz w:val="24"/>
          <w:szCs w:val="24"/>
          <w:lang w:val="en-US"/>
        </w:rPr>
        <w:t>C</w:t>
      </w:r>
      <w:r w:rsidRPr="00663E53">
        <w:rPr>
          <w:rFonts w:asciiTheme="majorBidi" w:hAnsiTheme="majorBidi" w:cstheme="majorBidi"/>
          <w:sz w:val="24"/>
          <w:szCs w:val="24"/>
        </w:rPr>
        <w:t>. И., Васильева Е. А., Гунаре М. Л. ИДВ / MICE: опытное проектирование: хрестоматия. СПб.: Паблик Про, 2009.</w:t>
      </w:r>
    </w:p>
    <w:p w14:paraId="0C8627A7" w14:textId="77777777" w:rsidR="00E6274B" w:rsidRPr="00663E53" w:rsidRDefault="00E6274B" w:rsidP="00E6274B">
      <w:pPr>
        <w:ind w:firstLine="708"/>
        <w:jc w:val="both"/>
        <w:rPr>
          <w:rFonts w:asciiTheme="majorBidi" w:hAnsiTheme="majorBidi" w:cstheme="majorBidi"/>
          <w:sz w:val="24"/>
          <w:szCs w:val="24"/>
        </w:rPr>
      </w:pPr>
      <w:r w:rsidRPr="00663E53">
        <w:rPr>
          <w:rFonts w:asciiTheme="majorBidi" w:hAnsiTheme="majorBidi" w:cstheme="majorBidi"/>
          <w:sz w:val="24"/>
          <w:szCs w:val="24"/>
        </w:rPr>
        <w:t>2. Болдандоржиев Ж. Б. Малые города: типология и классификация в контексте культурного наследия (на примере малых городов Восточного Забайкалья): автореф. дис. … канд. культурологии. Чита, 2011.</w:t>
      </w:r>
    </w:p>
    <w:p w14:paraId="11ABF046" w14:textId="77777777" w:rsidR="00E6274B" w:rsidRPr="00663E53" w:rsidRDefault="00E6274B" w:rsidP="00E6274B">
      <w:pPr>
        <w:ind w:firstLine="708"/>
        <w:jc w:val="both"/>
        <w:rPr>
          <w:rFonts w:asciiTheme="majorBidi" w:hAnsiTheme="majorBidi" w:cstheme="majorBidi"/>
          <w:sz w:val="24"/>
          <w:szCs w:val="24"/>
        </w:rPr>
      </w:pPr>
      <w:r w:rsidRPr="00663E53">
        <w:rPr>
          <w:rFonts w:asciiTheme="majorBidi" w:hAnsiTheme="majorBidi" w:cstheme="majorBidi"/>
          <w:sz w:val="24"/>
          <w:szCs w:val="24"/>
        </w:rPr>
        <w:t xml:space="preserve">3. Гаврилов А. В. Как звучит? // Книжное обозрение. 2002. 11 марта. № 10–11. С. 2. </w:t>
      </w:r>
    </w:p>
    <w:p w14:paraId="0C2D6AE9" w14:textId="77777777" w:rsidR="00E6274B" w:rsidRPr="00663E53" w:rsidRDefault="00E6274B" w:rsidP="00E6274B">
      <w:pPr>
        <w:ind w:firstLine="709"/>
        <w:jc w:val="both"/>
        <w:rPr>
          <w:rFonts w:asciiTheme="majorBidi" w:hAnsiTheme="majorBidi" w:cstheme="majorBidi"/>
          <w:sz w:val="24"/>
          <w:szCs w:val="24"/>
        </w:rPr>
      </w:pPr>
      <w:r w:rsidRPr="00663E53">
        <w:rPr>
          <w:rFonts w:asciiTheme="majorBidi" w:hAnsiTheme="majorBidi" w:cstheme="majorBidi"/>
          <w:sz w:val="24"/>
          <w:szCs w:val="24"/>
        </w:rPr>
        <w:t xml:space="preserve">4. Государственный архив Краснодарского края. Ф. Р-687. Оп. 1. Д. 1938. </w:t>
      </w:r>
    </w:p>
    <w:p w14:paraId="456B34B0" w14:textId="77777777" w:rsidR="00E6274B" w:rsidRPr="00663E53" w:rsidRDefault="00E6274B" w:rsidP="00E6274B">
      <w:pPr>
        <w:ind w:firstLine="708"/>
        <w:jc w:val="both"/>
        <w:rPr>
          <w:rFonts w:asciiTheme="majorBidi" w:hAnsiTheme="majorBidi" w:cstheme="majorBidi"/>
          <w:sz w:val="24"/>
          <w:szCs w:val="24"/>
        </w:rPr>
      </w:pPr>
      <w:r w:rsidRPr="00663E53">
        <w:rPr>
          <w:rFonts w:asciiTheme="majorBidi" w:hAnsiTheme="majorBidi" w:cstheme="majorBidi"/>
          <w:sz w:val="24"/>
          <w:szCs w:val="24"/>
        </w:rPr>
        <w:t>5. Государственный архив Одесской области. Ф. 42. Оп. 35. Д. 681.</w:t>
      </w:r>
    </w:p>
    <w:p w14:paraId="3CD1236F" w14:textId="77777777" w:rsidR="00E6274B" w:rsidRPr="00663E53" w:rsidRDefault="00E6274B" w:rsidP="00E6274B">
      <w:pPr>
        <w:shd w:val="clear" w:color="auto" w:fill="FFFFFF"/>
        <w:ind w:firstLine="709"/>
        <w:jc w:val="both"/>
        <w:rPr>
          <w:rFonts w:asciiTheme="majorBidi" w:hAnsiTheme="majorBidi" w:cstheme="majorBidi"/>
          <w:sz w:val="24"/>
          <w:szCs w:val="24"/>
        </w:rPr>
      </w:pPr>
      <w:r w:rsidRPr="00663E53">
        <w:rPr>
          <w:rFonts w:asciiTheme="majorBidi" w:hAnsiTheme="majorBidi" w:cstheme="majorBidi"/>
          <w:sz w:val="24"/>
          <w:szCs w:val="24"/>
        </w:rPr>
        <w:t>6. Гордин В. Э., Сущинская М. Д., Яцкевич И. А. Теоретические и практические подходы к развитию культурного туризма // Культурный туризм: конвергенция культуры и туризма на пороге XXI в. СПб: Изд-во Санкт-Петербургского гос. ун-та экономики и финансов, 2001. С. 134–161.</w:t>
      </w:r>
    </w:p>
    <w:p w14:paraId="3E49333D" w14:textId="1DAF9671" w:rsidR="00E6274B" w:rsidRPr="00E6274B" w:rsidRDefault="00E6274B" w:rsidP="00E6274B">
      <w:pPr>
        <w:pStyle w:val="a7"/>
        <w:ind w:left="0" w:firstLine="708"/>
        <w:jc w:val="both"/>
        <w:rPr>
          <w:rFonts w:asciiTheme="majorBidi" w:hAnsiTheme="majorBidi" w:cstheme="majorBidi"/>
        </w:rPr>
      </w:pPr>
      <w:r w:rsidRPr="00663E53">
        <w:rPr>
          <w:rFonts w:asciiTheme="majorBidi" w:hAnsiTheme="majorBidi" w:cstheme="majorBidi"/>
        </w:rPr>
        <w:t xml:space="preserve">7. Гусев С. В., Загорулько А. В. Основные направления и методы охраны </w:t>
      </w:r>
      <w:r w:rsidRPr="00E6274B">
        <w:rPr>
          <w:rFonts w:asciiTheme="majorBidi" w:hAnsiTheme="majorBidi" w:cstheme="majorBidi"/>
        </w:rPr>
        <w:t>археологического наследия России в 1980-е – 1990-е гг. // Археологический фактор в планировочной организации территории: материалы семинара. М.: Ин-т Наследия, 1997. С.</w:t>
      </w:r>
      <w:r>
        <w:rPr>
          <w:rFonts w:asciiTheme="majorBidi" w:hAnsiTheme="majorBidi" w:cstheme="majorBidi"/>
        </w:rPr>
        <w:t> </w:t>
      </w:r>
      <w:r w:rsidRPr="00E6274B">
        <w:rPr>
          <w:rFonts w:asciiTheme="majorBidi" w:hAnsiTheme="majorBidi" w:cstheme="majorBidi"/>
        </w:rPr>
        <w:t>236–243.</w:t>
      </w:r>
    </w:p>
    <w:p w14:paraId="193F83CE" w14:textId="09D1BAE3" w:rsidR="00E6274B" w:rsidRPr="00E6274B" w:rsidRDefault="00E6274B" w:rsidP="00E6274B">
      <w:pPr>
        <w:ind w:firstLine="708"/>
        <w:jc w:val="both"/>
        <w:rPr>
          <w:rFonts w:asciiTheme="majorBidi" w:hAnsiTheme="majorBidi" w:cstheme="majorBidi"/>
          <w:sz w:val="24"/>
          <w:szCs w:val="24"/>
        </w:rPr>
      </w:pPr>
      <w:r w:rsidRPr="00E6274B">
        <w:rPr>
          <w:rFonts w:asciiTheme="majorBidi" w:eastAsia="MS Mincho" w:hAnsiTheme="majorBidi" w:cstheme="majorBidi"/>
          <w:sz w:val="24"/>
          <w:szCs w:val="24"/>
        </w:rPr>
        <w:t xml:space="preserve">8. </w:t>
      </w:r>
      <w:r w:rsidRPr="00E6274B">
        <w:rPr>
          <w:rFonts w:asciiTheme="majorBidi" w:hAnsiTheme="majorBidi" w:cstheme="majorBidi"/>
          <w:sz w:val="24"/>
          <w:szCs w:val="24"/>
        </w:rPr>
        <w:t>Европейский опыт разработок и реализации программ развития сельских территорий и малых городов. Участие населения и партнерства: метод. материалы / отв. ред. О. Г. Севан. М.: Технопечать, 2001.</w:t>
      </w:r>
    </w:p>
    <w:p w14:paraId="3CCEEE88" w14:textId="692BF8AB" w:rsidR="00E6274B" w:rsidRPr="00E6274B" w:rsidRDefault="00E6274B" w:rsidP="00E6274B">
      <w:pPr>
        <w:ind w:firstLine="680"/>
        <w:jc w:val="both"/>
        <w:rPr>
          <w:rFonts w:asciiTheme="majorBidi" w:hAnsiTheme="majorBidi" w:cstheme="majorBidi"/>
          <w:color w:val="000000" w:themeColor="text1"/>
          <w:sz w:val="24"/>
          <w:szCs w:val="24"/>
        </w:rPr>
      </w:pPr>
      <w:r w:rsidRPr="00E6274B">
        <w:rPr>
          <w:rFonts w:asciiTheme="majorBidi" w:hAnsiTheme="majorBidi" w:cstheme="majorBidi"/>
          <w:color w:val="000000" w:themeColor="text1"/>
          <w:sz w:val="24"/>
          <w:szCs w:val="24"/>
        </w:rPr>
        <w:t>9.</w:t>
      </w:r>
      <w:r>
        <w:rPr>
          <w:rFonts w:asciiTheme="majorBidi" w:hAnsiTheme="majorBidi" w:cstheme="majorBidi"/>
          <w:color w:val="000000" w:themeColor="text1"/>
          <w:sz w:val="24"/>
          <w:szCs w:val="24"/>
        </w:rPr>
        <w:t xml:space="preserve"> </w:t>
      </w:r>
      <w:r w:rsidRPr="00E6274B">
        <w:rPr>
          <w:rFonts w:asciiTheme="majorBidi" w:hAnsiTheme="majorBidi" w:cstheme="majorBidi"/>
          <w:color w:val="000000" w:themeColor="text1"/>
          <w:sz w:val="24"/>
          <w:szCs w:val="24"/>
        </w:rPr>
        <w:t xml:space="preserve">Кривоносов А. Д. </w:t>
      </w:r>
      <w:r w:rsidRPr="00E6274B">
        <w:rPr>
          <w:rFonts w:asciiTheme="majorBidi" w:hAnsiTheme="majorBidi" w:cstheme="majorBidi"/>
          <w:color w:val="000000" w:themeColor="text1"/>
          <w:sz w:val="24"/>
          <w:szCs w:val="24"/>
          <w:lang w:val="en-US"/>
        </w:rPr>
        <w:t>Ad</w:t>
      </w:r>
      <w:r w:rsidRPr="00E6274B">
        <w:rPr>
          <w:rFonts w:asciiTheme="majorBidi" w:hAnsiTheme="majorBidi" w:cstheme="majorBidi"/>
          <w:color w:val="000000" w:themeColor="text1"/>
          <w:sz w:val="24"/>
          <w:szCs w:val="24"/>
        </w:rPr>
        <w:t xml:space="preserve"> </w:t>
      </w:r>
      <w:r w:rsidRPr="00E6274B">
        <w:rPr>
          <w:rFonts w:asciiTheme="majorBidi" w:hAnsiTheme="majorBidi" w:cstheme="majorBidi"/>
          <w:color w:val="000000" w:themeColor="text1"/>
          <w:sz w:val="24"/>
          <w:szCs w:val="24"/>
          <w:lang w:val="en-US"/>
        </w:rPr>
        <w:t>story</w:t>
      </w:r>
      <w:r w:rsidRPr="00E6274B">
        <w:rPr>
          <w:rFonts w:asciiTheme="majorBidi" w:hAnsiTheme="majorBidi" w:cstheme="majorBidi"/>
          <w:color w:val="000000" w:themeColor="text1"/>
          <w:sz w:val="24"/>
          <w:szCs w:val="24"/>
        </w:rPr>
        <w:t xml:space="preserve"> как ментальный инструмент брендинга // Брендинг как коммуникативная технология </w:t>
      </w:r>
      <w:r w:rsidRPr="00E6274B">
        <w:rPr>
          <w:rFonts w:asciiTheme="majorBidi" w:hAnsiTheme="majorBidi" w:cstheme="majorBidi"/>
          <w:color w:val="000000" w:themeColor="text1"/>
          <w:sz w:val="24"/>
          <w:szCs w:val="24"/>
          <w:lang w:val="en-US"/>
        </w:rPr>
        <w:t>XXI</w:t>
      </w:r>
      <w:r w:rsidRPr="00E6274B">
        <w:rPr>
          <w:rFonts w:asciiTheme="majorBidi" w:hAnsiTheme="majorBidi" w:cstheme="majorBidi"/>
          <w:color w:val="000000" w:themeColor="text1"/>
          <w:sz w:val="24"/>
          <w:szCs w:val="24"/>
        </w:rPr>
        <w:t xml:space="preserve"> века: матер. </w:t>
      </w:r>
      <w:r w:rsidRPr="00E6274B">
        <w:rPr>
          <w:rFonts w:asciiTheme="majorBidi" w:hAnsiTheme="majorBidi" w:cstheme="majorBidi"/>
          <w:color w:val="000000" w:themeColor="text1"/>
          <w:sz w:val="24"/>
          <w:szCs w:val="24"/>
          <w:lang w:val="en-US"/>
        </w:rPr>
        <w:t>III</w:t>
      </w:r>
      <w:r w:rsidRPr="00E6274B">
        <w:rPr>
          <w:rFonts w:asciiTheme="majorBidi" w:hAnsiTheme="majorBidi" w:cstheme="majorBidi"/>
          <w:color w:val="000000" w:themeColor="text1"/>
          <w:sz w:val="24"/>
          <w:szCs w:val="24"/>
        </w:rPr>
        <w:t xml:space="preserve"> всерос. науч.-практ. конфер. (1–3 марта 2017 г., Санкт-Петербург, Ярославль). СПб.: Изд-во СПбГЭУ, 2017. С. 135–138.</w:t>
      </w:r>
    </w:p>
    <w:p w14:paraId="34B024BE" w14:textId="168A2C0B" w:rsidR="00E6274B" w:rsidRPr="00E6274B" w:rsidRDefault="00E6274B" w:rsidP="00E6274B">
      <w:pPr>
        <w:ind w:firstLine="708"/>
        <w:jc w:val="both"/>
        <w:rPr>
          <w:rFonts w:asciiTheme="majorBidi" w:hAnsiTheme="majorBidi" w:cstheme="majorBidi"/>
          <w:kern w:val="2"/>
          <w:sz w:val="24"/>
          <w:szCs w:val="24"/>
        </w:rPr>
      </w:pPr>
      <w:r w:rsidRPr="00E6274B">
        <w:rPr>
          <w:rFonts w:asciiTheme="majorBidi" w:hAnsiTheme="majorBidi" w:cstheme="majorBidi"/>
          <w:sz w:val="24"/>
          <w:szCs w:val="24"/>
        </w:rPr>
        <w:t xml:space="preserve">10. </w:t>
      </w:r>
      <w:r w:rsidRPr="00E6274B">
        <w:rPr>
          <w:rFonts w:asciiTheme="majorBidi" w:hAnsiTheme="majorBidi" w:cstheme="majorBidi"/>
          <w:kern w:val="2"/>
          <w:sz w:val="24"/>
          <w:szCs w:val="24"/>
        </w:rPr>
        <w:t>Кубанский сборник / ред. Л. Т. Соколов. Екатеринодар: тип. Кубанского областного правления, 1913. Т. 18.</w:t>
      </w:r>
    </w:p>
    <w:p w14:paraId="647E5B9F" w14:textId="19CE9145" w:rsidR="00E6274B" w:rsidRPr="00E6274B" w:rsidRDefault="00E6274B" w:rsidP="00E6274B">
      <w:pPr>
        <w:pStyle w:val="a7"/>
        <w:ind w:left="0" w:firstLine="708"/>
        <w:jc w:val="both"/>
        <w:rPr>
          <w:rFonts w:asciiTheme="majorBidi" w:hAnsiTheme="majorBidi" w:cstheme="majorBidi"/>
        </w:rPr>
      </w:pPr>
      <w:r w:rsidRPr="00E6274B">
        <w:rPr>
          <w:rFonts w:asciiTheme="majorBidi" w:hAnsiTheme="majorBidi" w:cstheme="majorBidi"/>
        </w:rPr>
        <w:t>11. Маркс К., Энгельс Ф. Лорд Пальмерстон // Сочинения. Издание 2. М.: Гос. изд-во политической литературы, 1957. Т. 9. С. 357–425.</w:t>
      </w:r>
    </w:p>
    <w:p w14:paraId="5E8DD15B" w14:textId="5258943C" w:rsidR="00E6274B" w:rsidRPr="00E6274B" w:rsidRDefault="00E6274B" w:rsidP="00E6274B">
      <w:pPr>
        <w:ind w:firstLine="708"/>
        <w:jc w:val="both"/>
        <w:rPr>
          <w:rFonts w:asciiTheme="majorBidi" w:hAnsiTheme="majorBidi" w:cstheme="majorBidi"/>
          <w:sz w:val="24"/>
          <w:szCs w:val="24"/>
        </w:rPr>
      </w:pPr>
      <w:r w:rsidRPr="00E6274B">
        <w:rPr>
          <w:rFonts w:asciiTheme="majorBidi" w:hAnsiTheme="majorBidi" w:cstheme="majorBidi"/>
          <w:sz w:val="24"/>
          <w:szCs w:val="24"/>
        </w:rPr>
        <w:t>12. Мамонова О. П. Социально-культурные особенности малых исторических городов Центрального экономического района России: автореф. дис. … канд. геогр. наук. М., 2003.</w:t>
      </w:r>
    </w:p>
    <w:p w14:paraId="01A56DCC" w14:textId="3518B1E4" w:rsidR="00E6274B" w:rsidRPr="00E6274B" w:rsidRDefault="00E6274B" w:rsidP="00E6274B">
      <w:pPr>
        <w:pStyle w:val="a7"/>
        <w:shd w:val="clear" w:color="auto" w:fill="FFFFFF"/>
        <w:ind w:left="0" w:firstLine="708"/>
        <w:jc w:val="both"/>
        <w:rPr>
          <w:rFonts w:asciiTheme="majorBidi" w:hAnsiTheme="majorBidi" w:cstheme="majorBidi"/>
        </w:rPr>
      </w:pPr>
      <w:r w:rsidRPr="00E6274B">
        <w:rPr>
          <w:rFonts w:asciiTheme="majorBidi" w:hAnsiTheme="majorBidi" w:cstheme="majorBidi"/>
        </w:rPr>
        <w:t>13. Пушкин А. С. Полное собрание сочинений: в 16-ти т. Л.: Изд-во АН ССР, 1937. Т.</w:t>
      </w:r>
      <w:r>
        <w:rPr>
          <w:rFonts w:asciiTheme="majorBidi" w:hAnsiTheme="majorBidi" w:cstheme="majorBidi"/>
        </w:rPr>
        <w:t> </w:t>
      </w:r>
      <w:r w:rsidRPr="00E6274B">
        <w:rPr>
          <w:rFonts w:asciiTheme="majorBidi" w:hAnsiTheme="majorBidi" w:cstheme="majorBidi"/>
        </w:rPr>
        <w:t>13: Переписка, 1815–1827.</w:t>
      </w:r>
    </w:p>
    <w:p w14:paraId="4271E780" w14:textId="2E8C6236" w:rsidR="00E6274B" w:rsidRPr="00E6274B" w:rsidRDefault="00E6274B" w:rsidP="00E6274B">
      <w:pPr>
        <w:ind w:firstLine="709"/>
        <w:jc w:val="both"/>
        <w:rPr>
          <w:rFonts w:asciiTheme="majorBidi" w:hAnsiTheme="majorBidi" w:cstheme="majorBidi"/>
          <w:sz w:val="24"/>
          <w:szCs w:val="24"/>
        </w:rPr>
      </w:pPr>
      <w:r w:rsidRPr="00E6274B">
        <w:rPr>
          <w:rFonts w:asciiTheme="majorBidi" w:hAnsiTheme="majorBidi" w:cstheme="majorBidi"/>
          <w:sz w:val="24"/>
          <w:szCs w:val="24"/>
        </w:rPr>
        <w:t>14. Распоряжение Правительства Российской Федерации «Об утверждении Стратегии развития туризма в Российской Федерации на период до 2020 г.» от 31.05.2014 №</w:t>
      </w:r>
      <w:r>
        <w:rPr>
          <w:rFonts w:asciiTheme="majorBidi" w:hAnsiTheme="majorBidi" w:cstheme="majorBidi"/>
          <w:sz w:val="24"/>
          <w:szCs w:val="24"/>
        </w:rPr>
        <w:t> </w:t>
      </w:r>
      <w:r w:rsidRPr="00E6274B">
        <w:rPr>
          <w:rFonts w:asciiTheme="majorBidi" w:hAnsiTheme="majorBidi" w:cstheme="majorBidi"/>
          <w:sz w:val="24"/>
          <w:szCs w:val="24"/>
        </w:rPr>
        <w:t xml:space="preserve">941-р. Текст: электронный // Российская газета. </w:t>
      </w:r>
      <w:r w:rsidRPr="00E6274B">
        <w:rPr>
          <w:rFonts w:asciiTheme="majorBidi" w:hAnsiTheme="majorBidi" w:cstheme="majorBidi"/>
          <w:sz w:val="24"/>
          <w:szCs w:val="24"/>
          <w:lang w:val="en-US"/>
        </w:rPr>
        <w:t>URL</w:t>
      </w:r>
      <w:r w:rsidRPr="00E6274B">
        <w:rPr>
          <w:rFonts w:asciiTheme="majorBidi" w:hAnsiTheme="majorBidi" w:cstheme="majorBidi"/>
          <w:sz w:val="24"/>
          <w:szCs w:val="24"/>
        </w:rPr>
        <w:t>: http://www.rg.ru/2014/06/09/turizm-site-dok.html (дата обращения дд.мм.гг).</w:t>
      </w:r>
    </w:p>
    <w:p w14:paraId="26CB02C7" w14:textId="26FF3EA1" w:rsidR="00E6274B" w:rsidRPr="00E6274B" w:rsidRDefault="00E6274B" w:rsidP="00E6274B">
      <w:pPr>
        <w:ind w:firstLine="708"/>
        <w:jc w:val="both"/>
        <w:rPr>
          <w:rFonts w:asciiTheme="majorBidi" w:hAnsiTheme="majorBidi" w:cstheme="majorBidi"/>
          <w:sz w:val="24"/>
          <w:szCs w:val="24"/>
        </w:rPr>
      </w:pPr>
      <w:r w:rsidRPr="00E6274B">
        <w:rPr>
          <w:rFonts w:asciiTheme="majorBidi" w:hAnsiTheme="majorBidi" w:cstheme="majorBidi"/>
          <w:sz w:val="24"/>
          <w:szCs w:val="24"/>
        </w:rPr>
        <w:t>15 Фирсова А. В. Литературный туризм как продукт культурного картирования // Вестник Удмуртского университета. Сер.: Биология. Наука о земле. 2012. № 2. С. 142–148.</w:t>
      </w:r>
    </w:p>
    <w:p w14:paraId="55365319" w14:textId="6BCC8DDD" w:rsidR="00E6274B" w:rsidRPr="00E6274B" w:rsidRDefault="00E6274B" w:rsidP="00E6274B">
      <w:pPr>
        <w:ind w:firstLine="708"/>
        <w:jc w:val="both"/>
        <w:rPr>
          <w:rFonts w:asciiTheme="majorBidi" w:hAnsiTheme="majorBidi" w:cstheme="majorBidi"/>
          <w:sz w:val="24"/>
          <w:szCs w:val="24"/>
        </w:rPr>
      </w:pPr>
      <w:r w:rsidRPr="00E6274B">
        <w:rPr>
          <w:rFonts w:asciiTheme="majorBidi" w:hAnsiTheme="majorBidi" w:cstheme="majorBidi"/>
          <w:sz w:val="24"/>
          <w:szCs w:val="24"/>
        </w:rPr>
        <w:t xml:space="preserve">16. Шнирельман В. А. Еврейские музеи: культурный императив и вызовы современности Текст: электронный // Наследие веков. 2015. № 3. С. 26–38. </w:t>
      </w:r>
      <w:r w:rsidRPr="00E6274B">
        <w:rPr>
          <w:rFonts w:asciiTheme="majorBidi" w:eastAsia="Times New Roman" w:hAnsiTheme="majorBidi" w:cstheme="majorBidi"/>
          <w:color w:val="282828"/>
          <w:sz w:val="24"/>
          <w:szCs w:val="24"/>
          <w:shd w:val="clear" w:color="auto" w:fill="FFFFFF"/>
          <w:lang w:eastAsia="zh-CN"/>
        </w:rPr>
        <w:t>DOI:</w:t>
      </w:r>
      <w:r>
        <w:rPr>
          <w:rFonts w:asciiTheme="majorBidi" w:eastAsia="Times New Roman" w:hAnsiTheme="majorBidi" w:cstheme="majorBidi"/>
          <w:color w:val="282828"/>
          <w:sz w:val="24"/>
          <w:szCs w:val="24"/>
          <w:shd w:val="clear" w:color="auto" w:fill="FFFFFF"/>
          <w:lang w:eastAsia="zh-CN"/>
        </w:rPr>
        <w:t> </w:t>
      </w:r>
      <w:r w:rsidRPr="00E6274B">
        <w:rPr>
          <w:rFonts w:asciiTheme="majorBidi" w:eastAsia="Times New Roman" w:hAnsiTheme="majorBidi" w:cstheme="majorBidi"/>
          <w:color w:val="282828"/>
          <w:sz w:val="24"/>
          <w:szCs w:val="24"/>
          <w:lang w:eastAsia="zh-CN"/>
        </w:rPr>
        <w:t>10.36343/SB.2019.19.3.004.</w:t>
      </w:r>
      <w:r w:rsidRPr="00E6274B">
        <w:rPr>
          <w:rFonts w:asciiTheme="majorBidi" w:hAnsiTheme="majorBidi" w:cstheme="majorBidi"/>
          <w:sz w:val="24"/>
          <w:szCs w:val="24"/>
        </w:rPr>
        <w:t xml:space="preserve"> (дата обращения дд.мм.гг).</w:t>
      </w:r>
    </w:p>
    <w:p w14:paraId="201ED8E0" w14:textId="77777777" w:rsidR="00E6274B" w:rsidRPr="00663E53" w:rsidRDefault="00E6274B" w:rsidP="00E6274B">
      <w:pPr>
        <w:jc w:val="both"/>
        <w:rPr>
          <w:rFonts w:asciiTheme="majorBidi" w:hAnsiTheme="majorBidi" w:cstheme="majorBidi"/>
          <w:sz w:val="28"/>
          <w:szCs w:val="28"/>
        </w:rPr>
      </w:pPr>
    </w:p>
    <w:p w14:paraId="5A72C757" w14:textId="77777777" w:rsidR="00E6274B" w:rsidRPr="00663E53" w:rsidRDefault="00E6274B" w:rsidP="00E6274B">
      <w:pPr>
        <w:jc w:val="both"/>
        <w:rPr>
          <w:rFonts w:asciiTheme="majorBidi" w:hAnsiTheme="majorBidi" w:cstheme="majorBidi"/>
          <w:sz w:val="28"/>
          <w:szCs w:val="28"/>
        </w:rPr>
      </w:pPr>
    </w:p>
    <w:p w14:paraId="005636C4" w14:textId="77777777" w:rsidR="00E6274B" w:rsidRPr="00E6274B" w:rsidRDefault="00E6274B" w:rsidP="00E6274B">
      <w:pPr>
        <w:shd w:val="clear" w:color="auto" w:fill="FFFFFF"/>
        <w:ind w:right="480"/>
        <w:jc w:val="center"/>
        <w:rPr>
          <w:rFonts w:asciiTheme="majorBidi" w:eastAsia="Times New Roman" w:hAnsiTheme="majorBidi" w:cstheme="majorBidi"/>
          <w:color w:val="000000"/>
          <w:sz w:val="24"/>
          <w:szCs w:val="24"/>
        </w:rPr>
      </w:pPr>
      <w:r w:rsidRPr="00E6274B">
        <w:rPr>
          <w:rFonts w:asciiTheme="majorBidi" w:eastAsia="Times New Roman" w:hAnsiTheme="majorBidi" w:cstheme="majorBidi"/>
          <w:color w:val="000000"/>
          <w:sz w:val="24"/>
          <w:szCs w:val="24"/>
          <w:lang w:val="en-US" w:eastAsia="ru-RU"/>
        </w:rPr>
        <w:t>Name</w:t>
      </w:r>
      <w:r w:rsidRPr="00E6274B">
        <w:rPr>
          <w:rFonts w:asciiTheme="majorBidi" w:eastAsia="Times New Roman" w:hAnsiTheme="majorBidi" w:cstheme="majorBidi"/>
          <w:color w:val="000000"/>
          <w:sz w:val="24"/>
          <w:szCs w:val="24"/>
          <w:lang w:eastAsia="ru-RU"/>
        </w:rPr>
        <w:t xml:space="preserve"> </w:t>
      </w:r>
      <w:r w:rsidRPr="00E6274B">
        <w:rPr>
          <w:rFonts w:asciiTheme="majorBidi" w:eastAsia="Times New Roman" w:hAnsiTheme="majorBidi" w:cstheme="majorBidi"/>
          <w:color w:val="000000"/>
          <w:sz w:val="24"/>
          <w:szCs w:val="24"/>
          <w:lang w:val="en-US" w:eastAsia="ru-RU"/>
        </w:rPr>
        <w:t>M</w:t>
      </w:r>
      <w:r w:rsidRPr="00E6274B">
        <w:rPr>
          <w:rFonts w:asciiTheme="majorBidi" w:eastAsia="Times New Roman" w:hAnsiTheme="majorBidi" w:cstheme="majorBidi"/>
          <w:color w:val="000000"/>
          <w:sz w:val="24"/>
          <w:szCs w:val="24"/>
          <w:lang w:eastAsia="ru-RU"/>
        </w:rPr>
        <w:t>.</w:t>
      </w:r>
      <w:r w:rsidRPr="00E6274B">
        <w:rPr>
          <w:rFonts w:asciiTheme="majorBidi" w:eastAsia="Times New Roman" w:hAnsiTheme="majorBidi" w:cstheme="majorBidi"/>
          <w:color w:val="000000"/>
          <w:sz w:val="24"/>
          <w:szCs w:val="24"/>
          <w:lang w:val="en-US" w:eastAsia="ru-RU"/>
        </w:rPr>
        <w:t>N</w:t>
      </w:r>
      <w:r w:rsidRPr="00E6274B">
        <w:rPr>
          <w:rFonts w:asciiTheme="majorBidi" w:eastAsia="Times New Roman" w:hAnsiTheme="majorBidi" w:cstheme="majorBidi"/>
          <w:color w:val="000000"/>
          <w:sz w:val="24"/>
          <w:szCs w:val="24"/>
          <w:lang w:eastAsia="ru-RU"/>
        </w:rPr>
        <w:t>.</w:t>
      </w:r>
      <w:r w:rsidRPr="00E6274B">
        <w:rPr>
          <w:rFonts w:asciiTheme="majorBidi" w:hAnsiTheme="majorBidi" w:cstheme="majorBidi"/>
          <w:sz w:val="24"/>
          <w:szCs w:val="24"/>
        </w:rPr>
        <w:t xml:space="preserve"> </w:t>
      </w:r>
      <w:r w:rsidRPr="00E6274B">
        <w:rPr>
          <w:rFonts w:asciiTheme="majorBidi" w:eastAsia="Times New Roman" w:hAnsiTheme="majorBidi" w:cstheme="majorBidi"/>
          <w:color w:val="000000"/>
          <w:sz w:val="24"/>
          <w:szCs w:val="24"/>
          <w:lang w:val="en-US" w:eastAsia="ru-RU"/>
        </w:rPr>
        <w:t>SECOND</w:t>
      </w:r>
      <w:r w:rsidRPr="00E6274B">
        <w:rPr>
          <w:rFonts w:asciiTheme="majorBidi" w:eastAsia="Times New Roman" w:hAnsiTheme="majorBidi" w:cstheme="majorBidi"/>
          <w:color w:val="000000"/>
          <w:sz w:val="24"/>
          <w:szCs w:val="24"/>
          <w:lang w:eastAsia="ru-RU"/>
        </w:rPr>
        <w:t xml:space="preserve"> </w:t>
      </w:r>
      <w:r w:rsidRPr="00E6274B">
        <w:rPr>
          <w:rFonts w:asciiTheme="majorBidi" w:eastAsia="Times New Roman" w:hAnsiTheme="majorBidi" w:cstheme="majorBidi"/>
          <w:color w:val="000000"/>
          <w:sz w:val="24"/>
          <w:szCs w:val="24"/>
          <w:lang w:val="en-US" w:eastAsia="ru-RU"/>
        </w:rPr>
        <w:t>NAME</w:t>
      </w:r>
    </w:p>
    <w:p w14:paraId="067FAEBC" w14:textId="77777777" w:rsidR="00E6274B" w:rsidRPr="00E6274B" w:rsidRDefault="00E6274B" w:rsidP="00E6274B">
      <w:pPr>
        <w:shd w:val="clear" w:color="auto" w:fill="FFFFFF"/>
        <w:ind w:right="480"/>
        <w:jc w:val="center"/>
        <w:rPr>
          <w:rFonts w:asciiTheme="majorBidi" w:eastAsia="Times New Roman" w:hAnsiTheme="majorBidi" w:cstheme="majorBidi"/>
          <w:color w:val="000000"/>
          <w:sz w:val="24"/>
          <w:szCs w:val="24"/>
          <w:lang w:eastAsia="ru-RU"/>
        </w:rPr>
      </w:pPr>
      <w:r w:rsidRPr="00E6274B">
        <w:rPr>
          <w:rFonts w:asciiTheme="majorBidi" w:eastAsia="Times New Roman" w:hAnsiTheme="majorBidi" w:cstheme="majorBidi"/>
          <w:color w:val="000000"/>
          <w:sz w:val="24"/>
          <w:szCs w:val="24"/>
          <w:lang w:val="en-US" w:eastAsia="ru-RU"/>
        </w:rPr>
        <w:t>degree</w:t>
      </w:r>
      <w:r w:rsidRPr="00E6274B">
        <w:rPr>
          <w:rFonts w:asciiTheme="majorBidi" w:eastAsia="Times New Roman" w:hAnsiTheme="majorBidi" w:cstheme="majorBidi"/>
          <w:color w:val="000000"/>
          <w:sz w:val="24"/>
          <w:szCs w:val="24"/>
          <w:lang w:eastAsia="ru-RU"/>
        </w:rPr>
        <w:t xml:space="preserve">, </w:t>
      </w:r>
      <w:r w:rsidRPr="00E6274B">
        <w:rPr>
          <w:rFonts w:asciiTheme="majorBidi" w:eastAsia="Times New Roman" w:hAnsiTheme="majorBidi" w:cstheme="majorBidi"/>
          <w:color w:val="000000"/>
          <w:sz w:val="24"/>
          <w:szCs w:val="24"/>
          <w:lang w:val="en-US" w:eastAsia="ru-RU"/>
        </w:rPr>
        <w:t>academic</w:t>
      </w:r>
      <w:r w:rsidRPr="00E6274B">
        <w:rPr>
          <w:rFonts w:asciiTheme="majorBidi" w:eastAsia="Times New Roman" w:hAnsiTheme="majorBidi" w:cstheme="majorBidi"/>
          <w:color w:val="000000"/>
          <w:sz w:val="24"/>
          <w:szCs w:val="24"/>
          <w:lang w:eastAsia="ru-RU"/>
        </w:rPr>
        <w:t xml:space="preserve"> </w:t>
      </w:r>
      <w:r w:rsidRPr="00E6274B">
        <w:rPr>
          <w:rFonts w:asciiTheme="majorBidi" w:eastAsia="Times New Roman" w:hAnsiTheme="majorBidi" w:cstheme="majorBidi"/>
          <w:color w:val="000000"/>
          <w:sz w:val="24"/>
          <w:szCs w:val="24"/>
          <w:lang w:val="en-US" w:eastAsia="ru-RU"/>
        </w:rPr>
        <w:t>status</w:t>
      </w:r>
      <w:r w:rsidRPr="00E6274B">
        <w:rPr>
          <w:rFonts w:asciiTheme="majorBidi" w:eastAsia="Times New Roman" w:hAnsiTheme="majorBidi" w:cstheme="majorBidi"/>
          <w:color w:val="000000"/>
          <w:sz w:val="24"/>
          <w:szCs w:val="24"/>
          <w:lang w:eastAsia="ru-RU"/>
        </w:rPr>
        <w:t>,</w:t>
      </w:r>
    </w:p>
    <w:p w14:paraId="6B5F183F" w14:textId="77777777" w:rsidR="00E6274B" w:rsidRPr="00E6274B" w:rsidRDefault="00E6274B" w:rsidP="00E6274B">
      <w:pPr>
        <w:shd w:val="clear" w:color="auto" w:fill="FFFFFF"/>
        <w:ind w:right="480"/>
        <w:jc w:val="center"/>
        <w:rPr>
          <w:rFonts w:asciiTheme="majorBidi" w:eastAsia="Times New Roman" w:hAnsiTheme="majorBidi" w:cstheme="majorBidi"/>
          <w:color w:val="000000"/>
          <w:sz w:val="24"/>
          <w:szCs w:val="24"/>
          <w:lang w:val="en-US" w:eastAsia="ru-RU"/>
        </w:rPr>
      </w:pPr>
      <w:r w:rsidRPr="00E6274B">
        <w:rPr>
          <w:rFonts w:asciiTheme="majorBidi" w:eastAsia="Times New Roman" w:hAnsiTheme="majorBidi" w:cstheme="majorBidi"/>
          <w:color w:val="000000"/>
          <w:sz w:val="24"/>
          <w:szCs w:val="24"/>
          <w:lang w:val="en-US" w:eastAsia="ru-RU"/>
        </w:rPr>
        <w:t>Position, Structural Subdivision,</w:t>
      </w:r>
    </w:p>
    <w:p w14:paraId="3A3208B5" w14:textId="77777777" w:rsidR="00E6274B" w:rsidRPr="00E6274B" w:rsidRDefault="00E6274B" w:rsidP="00E6274B">
      <w:pPr>
        <w:shd w:val="clear" w:color="auto" w:fill="FFFFFF"/>
        <w:ind w:right="480"/>
        <w:jc w:val="center"/>
        <w:rPr>
          <w:rFonts w:asciiTheme="majorBidi" w:eastAsia="Times New Roman" w:hAnsiTheme="majorBidi" w:cstheme="majorBidi"/>
          <w:color w:val="000000"/>
          <w:sz w:val="24"/>
          <w:szCs w:val="24"/>
          <w:lang w:val="en-US" w:eastAsia="ru-RU"/>
        </w:rPr>
      </w:pPr>
      <w:r w:rsidRPr="00E6274B">
        <w:rPr>
          <w:rFonts w:asciiTheme="majorBidi" w:eastAsia="Times New Roman" w:hAnsiTheme="majorBidi" w:cstheme="majorBidi"/>
          <w:color w:val="000000"/>
          <w:sz w:val="24"/>
          <w:szCs w:val="24"/>
          <w:lang w:val="en-US" w:eastAsia="ru-RU"/>
        </w:rPr>
        <w:t>Name of the organization (institute)</w:t>
      </w:r>
    </w:p>
    <w:p w14:paraId="2C84D6F4" w14:textId="77777777" w:rsidR="00E6274B" w:rsidRPr="00E6274B" w:rsidRDefault="00E6274B" w:rsidP="00E6274B">
      <w:pPr>
        <w:shd w:val="clear" w:color="auto" w:fill="FFFFFF"/>
        <w:ind w:right="480"/>
        <w:jc w:val="center"/>
        <w:rPr>
          <w:rFonts w:asciiTheme="majorBidi" w:eastAsia="Times New Roman" w:hAnsiTheme="majorBidi" w:cstheme="majorBidi"/>
          <w:color w:val="000000"/>
          <w:sz w:val="24"/>
          <w:szCs w:val="24"/>
          <w:lang w:val="en-US"/>
        </w:rPr>
      </w:pPr>
      <w:r w:rsidRPr="00E6274B">
        <w:rPr>
          <w:rFonts w:asciiTheme="majorBidi" w:eastAsia="Times New Roman" w:hAnsiTheme="majorBidi" w:cstheme="majorBidi"/>
          <w:color w:val="000000"/>
          <w:sz w:val="24"/>
          <w:szCs w:val="24"/>
          <w:lang w:val="en-US" w:eastAsia="ru-RU"/>
        </w:rPr>
        <w:t>City, Country</w:t>
      </w:r>
    </w:p>
    <w:p w14:paraId="7F372840" w14:textId="77777777" w:rsidR="00E6274B" w:rsidRPr="00E6274B" w:rsidRDefault="00E6274B" w:rsidP="00E6274B">
      <w:pPr>
        <w:shd w:val="clear" w:color="auto" w:fill="FFFFFF"/>
        <w:ind w:right="480"/>
        <w:jc w:val="center"/>
        <w:rPr>
          <w:rFonts w:asciiTheme="majorBidi" w:eastAsia="Times New Roman" w:hAnsiTheme="majorBidi" w:cstheme="majorBidi"/>
          <w:b/>
          <w:color w:val="000000"/>
          <w:sz w:val="24"/>
          <w:szCs w:val="24"/>
          <w:lang w:val="en-US"/>
        </w:rPr>
      </w:pPr>
      <w:r w:rsidRPr="00E6274B">
        <w:rPr>
          <w:rStyle w:val="A10"/>
          <w:rFonts w:asciiTheme="majorBidi" w:hAnsiTheme="majorBidi" w:cstheme="majorBidi"/>
          <w:b w:val="0"/>
          <w:sz w:val="24"/>
          <w:szCs w:val="24"/>
          <w:lang w:val="en-US"/>
        </w:rPr>
        <w:t>name@mail.ru</w:t>
      </w:r>
    </w:p>
    <w:p w14:paraId="40B0D12D" w14:textId="77777777" w:rsidR="00E6274B" w:rsidRPr="00E6274B" w:rsidRDefault="00E6274B" w:rsidP="00E6274B">
      <w:pPr>
        <w:shd w:val="clear" w:color="auto" w:fill="FFFFFF"/>
        <w:jc w:val="center"/>
        <w:rPr>
          <w:rFonts w:asciiTheme="majorBidi" w:eastAsia="Times New Roman" w:hAnsiTheme="majorBidi" w:cstheme="majorBidi"/>
          <w:b/>
          <w:color w:val="000000"/>
          <w:sz w:val="24"/>
          <w:szCs w:val="24"/>
          <w:lang w:val="en-US" w:eastAsia="ru-RU"/>
        </w:rPr>
      </w:pPr>
    </w:p>
    <w:p w14:paraId="021028BF" w14:textId="56EF9841" w:rsidR="00E6274B" w:rsidRPr="00E6274B" w:rsidRDefault="00E6274B" w:rsidP="00E6274B">
      <w:pPr>
        <w:shd w:val="clear" w:color="auto" w:fill="FFFFFF"/>
        <w:jc w:val="center"/>
        <w:rPr>
          <w:rFonts w:asciiTheme="majorBidi" w:eastAsia="Times New Roman" w:hAnsiTheme="majorBidi" w:cstheme="majorBidi"/>
          <w:b/>
          <w:color w:val="000000"/>
          <w:sz w:val="24"/>
          <w:szCs w:val="24"/>
          <w:lang w:val="en-US"/>
        </w:rPr>
      </w:pPr>
      <w:r w:rsidRPr="00E6274B">
        <w:rPr>
          <w:rFonts w:asciiTheme="majorBidi" w:eastAsia="Times New Roman" w:hAnsiTheme="majorBidi" w:cstheme="majorBidi"/>
          <w:b/>
          <w:color w:val="000000"/>
          <w:sz w:val="24"/>
          <w:szCs w:val="24"/>
          <w:lang w:val="en-US" w:eastAsia="ru-RU"/>
        </w:rPr>
        <w:lastRenderedPageBreak/>
        <w:t>Title of the Article in English</w:t>
      </w:r>
      <w:r w:rsidRPr="00E6274B">
        <w:rPr>
          <w:rFonts w:asciiTheme="majorBidi" w:eastAsia="Times New Roman" w:hAnsiTheme="majorBidi" w:cstheme="majorBidi"/>
          <w:b/>
          <w:color w:val="000000"/>
          <w:sz w:val="24"/>
          <w:szCs w:val="24"/>
          <w:lang w:val="en-US"/>
        </w:rPr>
        <w:t xml:space="preserve"> </w:t>
      </w:r>
      <w:r w:rsidRPr="00E6274B">
        <w:rPr>
          <w:rFonts w:asciiTheme="majorBidi" w:eastAsia="Times New Roman" w:hAnsiTheme="majorBidi" w:cstheme="majorBidi"/>
          <w:b/>
          <w:color w:val="000000"/>
          <w:sz w:val="24"/>
          <w:szCs w:val="24"/>
          <w:lang w:val="en-US" w:eastAsia="ru-RU"/>
        </w:rPr>
        <w:t xml:space="preserve">Title </w:t>
      </w:r>
    </w:p>
    <w:p w14:paraId="40F7E6DA" w14:textId="77777777" w:rsidR="00E6274B" w:rsidRPr="00E6274B" w:rsidRDefault="00E6274B" w:rsidP="00E6274B">
      <w:pPr>
        <w:shd w:val="clear" w:color="auto" w:fill="FFFFFF"/>
        <w:jc w:val="center"/>
        <w:rPr>
          <w:rFonts w:asciiTheme="majorBidi" w:eastAsia="Times New Roman" w:hAnsiTheme="majorBidi" w:cstheme="majorBidi"/>
          <w:b/>
          <w:color w:val="000000"/>
          <w:sz w:val="24"/>
          <w:szCs w:val="24"/>
          <w:lang w:val="en-US"/>
        </w:rPr>
      </w:pPr>
      <w:r w:rsidRPr="00E6274B">
        <w:rPr>
          <w:rFonts w:asciiTheme="majorBidi" w:eastAsia="Times New Roman" w:hAnsiTheme="majorBidi" w:cstheme="majorBidi"/>
          <w:b/>
          <w:color w:val="000000"/>
          <w:sz w:val="24"/>
          <w:szCs w:val="24"/>
          <w:lang w:val="en-US" w:eastAsia="ru-RU"/>
        </w:rPr>
        <w:t>of the Article in English</w:t>
      </w:r>
      <w:r w:rsidRPr="00E6274B">
        <w:rPr>
          <w:rFonts w:asciiTheme="majorBidi" w:eastAsia="Times New Roman" w:hAnsiTheme="majorBidi" w:cstheme="majorBidi"/>
          <w:b/>
          <w:color w:val="000000"/>
          <w:sz w:val="24"/>
          <w:szCs w:val="24"/>
          <w:lang w:val="en-US"/>
        </w:rPr>
        <w:t xml:space="preserve"> </w:t>
      </w:r>
      <w:r w:rsidRPr="00E6274B">
        <w:rPr>
          <w:rFonts w:asciiTheme="majorBidi" w:eastAsia="Times New Roman" w:hAnsiTheme="majorBidi" w:cstheme="majorBidi"/>
          <w:b/>
          <w:color w:val="000000"/>
          <w:sz w:val="24"/>
          <w:szCs w:val="24"/>
          <w:lang w:val="en-US" w:eastAsia="ru-RU"/>
        </w:rPr>
        <w:t>Title of the Article in English</w:t>
      </w:r>
      <w:r w:rsidRPr="00E6274B">
        <w:rPr>
          <w:rFonts w:asciiTheme="majorBidi" w:eastAsia="Times New Roman" w:hAnsiTheme="majorBidi" w:cstheme="majorBidi"/>
          <w:b/>
          <w:color w:val="000000"/>
          <w:sz w:val="24"/>
          <w:szCs w:val="24"/>
          <w:lang w:val="en-US"/>
        </w:rPr>
        <w:t xml:space="preserve"> </w:t>
      </w:r>
    </w:p>
    <w:p w14:paraId="01600D45" w14:textId="77777777" w:rsidR="00E6274B" w:rsidRPr="00E6274B" w:rsidRDefault="00E6274B" w:rsidP="00E6274B">
      <w:pPr>
        <w:shd w:val="clear" w:color="auto" w:fill="FFFFFF"/>
        <w:jc w:val="center"/>
        <w:rPr>
          <w:rFonts w:asciiTheme="majorBidi" w:eastAsia="Times New Roman" w:hAnsiTheme="majorBidi" w:cstheme="majorBidi"/>
          <w:b/>
          <w:color w:val="000000"/>
          <w:sz w:val="24"/>
          <w:szCs w:val="24"/>
          <w:lang w:val="en-US" w:eastAsia="ru-RU"/>
        </w:rPr>
      </w:pPr>
      <w:r w:rsidRPr="00E6274B">
        <w:rPr>
          <w:rFonts w:asciiTheme="majorBidi" w:eastAsia="Times New Roman" w:hAnsiTheme="majorBidi" w:cstheme="majorBidi"/>
          <w:b/>
          <w:color w:val="000000"/>
          <w:sz w:val="24"/>
          <w:szCs w:val="24"/>
          <w:lang w:val="en-US" w:eastAsia="ru-RU"/>
        </w:rPr>
        <w:t>Title of the Article in English</w:t>
      </w:r>
    </w:p>
    <w:p w14:paraId="5CE9D2E7" w14:textId="77777777" w:rsidR="00E6274B" w:rsidRPr="00E6274B" w:rsidRDefault="00E6274B" w:rsidP="00E6274B">
      <w:pPr>
        <w:jc w:val="both"/>
        <w:rPr>
          <w:rFonts w:asciiTheme="majorBidi" w:hAnsiTheme="majorBidi" w:cstheme="majorBidi"/>
          <w:sz w:val="24"/>
          <w:szCs w:val="24"/>
          <w:lang w:val="en-US"/>
        </w:rPr>
      </w:pPr>
    </w:p>
    <w:p w14:paraId="114CC2A9" w14:textId="77777777" w:rsidR="00E6274B" w:rsidRPr="00E6274B" w:rsidRDefault="00E6274B" w:rsidP="00E6274B">
      <w:pPr>
        <w:ind w:firstLine="709"/>
        <w:jc w:val="both"/>
        <w:rPr>
          <w:rFonts w:asciiTheme="majorBidi" w:hAnsiTheme="majorBidi" w:cstheme="majorBidi"/>
          <w:sz w:val="24"/>
          <w:szCs w:val="24"/>
          <w:lang w:val="en-US"/>
        </w:rPr>
      </w:pPr>
      <w:r w:rsidRPr="00E6274B">
        <w:rPr>
          <w:rFonts w:asciiTheme="majorBidi" w:hAnsiTheme="majorBidi" w:cstheme="majorBidi"/>
          <w:sz w:val="24"/>
          <w:szCs w:val="24"/>
          <w:lang w:val="en-US"/>
        </w:rPr>
        <w:t>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w:t>
      </w:r>
    </w:p>
    <w:p w14:paraId="48D48B0F" w14:textId="77777777" w:rsidR="00E6274B" w:rsidRPr="00E6274B" w:rsidRDefault="00E6274B" w:rsidP="00E6274B">
      <w:pPr>
        <w:ind w:firstLine="709"/>
        <w:jc w:val="both"/>
        <w:rPr>
          <w:rFonts w:asciiTheme="majorBidi" w:hAnsiTheme="majorBidi" w:cstheme="majorBidi"/>
          <w:sz w:val="24"/>
          <w:szCs w:val="24"/>
          <w:lang w:val="en-US"/>
        </w:rPr>
      </w:pPr>
      <w:r w:rsidRPr="00E6274B">
        <w:rPr>
          <w:rFonts w:asciiTheme="majorBidi" w:hAnsiTheme="majorBidi" w:cstheme="majorBidi"/>
          <w:i/>
          <w:sz w:val="24"/>
          <w:szCs w:val="24"/>
          <w:lang w:val="en-US"/>
        </w:rPr>
        <w:t>Keyword:</w:t>
      </w:r>
      <w:r w:rsidRPr="00E6274B">
        <w:rPr>
          <w:rFonts w:asciiTheme="majorBidi" w:hAnsiTheme="majorBidi" w:cstheme="majorBidi"/>
          <w:sz w:val="24"/>
          <w:szCs w:val="24"/>
          <w:lang w:val="en-US"/>
        </w:rPr>
        <w:t xml:space="preserve"> key words in English, key words in English, key words in English, key words in English, key words in English, key words in English, key words in English, key words in English, key words in English.</w:t>
      </w:r>
    </w:p>
    <w:p w14:paraId="458DBAAE" w14:textId="77777777" w:rsidR="00E36B49" w:rsidRPr="00E6274B" w:rsidRDefault="00E36B49" w:rsidP="00967F27">
      <w:pPr>
        <w:pStyle w:val="a3"/>
        <w:spacing w:after="0" w:line="240" w:lineRule="auto"/>
        <w:ind w:firstLine="708"/>
        <w:jc w:val="both"/>
        <w:rPr>
          <w:sz w:val="23"/>
          <w:szCs w:val="23"/>
          <w:lang w:val="en-US"/>
        </w:rPr>
      </w:pPr>
    </w:p>
    <w:sectPr w:rsidR="00E36B49" w:rsidRPr="00E6274B" w:rsidSect="00116320">
      <w:pgSz w:w="11900" w:h="16840"/>
      <w:pgMar w:top="964" w:right="850" w:bottom="96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5871" w14:textId="77777777" w:rsidR="00545DE2" w:rsidRDefault="00545DE2" w:rsidP="00E6274B">
      <w:r>
        <w:separator/>
      </w:r>
    </w:p>
  </w:endnote>
  <w:endnote w:type="continuationSeparator" w:id="0">
    <w:p w14:paraId="5B3DFFCE" w14:textId="77777777" w:rsidR="00545DE2" w:rsidRDefault="00545DE2" w:rsidP="00E6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F787A" w14:textId="77777777" w:rsidR="00545DE2" w:rsidRDefault="00545DE2" w:rsidP="00E6274B">
      <w:r>
        <w:separator/>
      </w:r>
    </w:p>
  </w:footnote>
  <w:footnote w:type="continuationSeparator" w:id="0">
    <w:p w14:paraId="0BC4AF0A" w14:textId="77777777" w:rsidR="00545DE2" w:rsidRDefault="00545DE2" w:rsidP="00E6274B">
      <w:r>
        <w:continuationSeparator/>
      </w:r>
    </w:p>
  </w:footnote>
  <w:footnote w:id="1">
    <w:p w14:paraId="1CE7AB19" w14:textId="77777777" w:rsidR="00E6274B" w:rsidRPr="00663E53" w:rsidRDefault="00E6274B" w:rsidP="00E6274B">
      <w:pPr>
        <w:ind w:firstLine="708"/>
        <w:jc w:val="both"/>
        <w:rPr>
          <w:rFonts w:asciiTheme="majorBidi" w:hAnsiTheme="majorBidi" w:cstheme="majorBidi"/>
        </w:rPr>
      </w:pPr>
      <w:r w:rsidRPr="00663E53">
        <w:rPr>
          <w:rStyle w:val="a9"/>
          <w:rFonts w:asciiTheme="majorBidi" w:hAnsiTheme="majorBidi" w:cstheme="majorBidi"/>
        </w:rPr>
        <w:sym w:font="Symbol" w:char="F02A"/>
      </w:r>
      <w:r w:rsidRPr="00663E53">
        <w:rPr>
          <w:rFonts w:asciiTheme="majorBidi" w:hAnsiTheme="majorBidi" w:cstheme="majorBidi"/>
        </w:rPr>
        <w:t xml:space="preserve"> </w:t>
      </w:r>
      <w:r w:rsidRPr="00663E53">
        <w:rPr>
          <w:rStyle w:val="A10"/>
          <w:rFonts w:asciiTheme="majorBidi" w:hAnsiTheme="majorBidi" w:cstheme="majorBidi"/>
        </w:rPr>
        <w:t xml:space="preserve">ФАМИЛИЯ Имя Отчество </w:t>
      </w:r>
      <w:r w:rsidRPr="00E6274B">
        <w:rPr>
          <w:rStyle w:val="A10"/>
          <w:rFonts w:asciiTheme="majorBidi" w:hAnsiTheme="majorBidi" w:cstheme="majorBidi"/>
          <w:b w:val="0"/>
          <w:bCs w:val="0"/>
        </w:rPr>
        <w:t xml:space="preserve">– </w:t>
      </w:r>
      <w:r w:rsidRPr="00663E53">
        <w:rPr>
          <w:rFonts w:asciiTheme="majorBidi" w:hAnsiTheme="majorBidi" w:cstheme="majorBidi"/>
        </w:rPr>
        <w:t>ученая степень, ученое звание,</w:t>
      </w:r>
      <w:r>
        <w:rPr>
          <w:rFonts w:asciiTheme="majorBidi" w:hAnsiTheme="majorBidi" w:cstheme="majorBidi"/>
        </w:rPr>
        <w:t xml:space="preserve"> </w:t>
      </w:r>
      <w:r w:rsidRPr="00663E53">
        <w:rPr>
          <w:rFonts w:asciiTheme="majorBidi" w:hAnsiTheme="majorBidi" w:cstheme="majorBidi"/>
        </w:rPr>
        <w:t>должность с указанием структурного подразделения</w:t>
      </w:r>
      <w:r>
        <w:rPr>
          <w:rFonts w:asciiTheme="majorBidi" w:hAnsiTheme="majorBidi" w:cstheme="majorBidi"/>
        </w:rPr>
        <w:t xml:space="preserve"> </w:t>
      </w:r>
      <w:r w:rsidRPr="00663E53">
        <w:rPr>
          <w:rFonts w:asciiTheme="majorBidi" w:hAnsiTheme="majorBidi" w:cstheme="majorBidi"/>
        </w:rPr>
        <w:t>Наименование организации (института)</w:t>
      </w:r>
      <w:r>
        <w:rPr>
          <w:rFonts w:asciiTheme="majorBidi" w:hAnsiTheme="majorBidi" w:cstheme="majorBidi"/>
        </w:rPr>
        <w:t xml:space="preserve">, </w:t>
      </w:r>
      <w:r w:rsidRPr="00663E53">
        <w:rPr>
          <w:rFonts w:asciiTheme="majorBidi" w:hAnsiTheme="majorBidi" w:cstheme="majorBidi"/>
        </w:rPr>
        <w:t>Город, Страна</w:t>
      </w:r>
      <w:r w:rsidRPr="00663E53">
        <w:rPr>
          <w:rStyle w:val="A10"/>
          <w:rFonts w:asciiTheme="majorBidi" w:hAnsiTheme="majorBidi" w:cstheme="majorBidi"/>
        </w:rPr>
        <w:t xml:space="preserve">. </w:t>
      </w:r>
      <w:r w:rsidRPr="00E6274B">
        <w:rPr>
          <w:rStyle w:val="A10"/>
          <w:rFonts w:asciiTheme="majorBidi" w:hAnsiTheme="majorBidi" w:cstheme="majorBidi"/>
          <w:b w:val="0"/>
          <w:bCs w:val="0"/>
        </w:rPr>
        <w:t xml:space="preserve">Электронная почта: </w:t>
      </w:r>
      <w:r w:rsidRPr="00E6274B">
        <w:rPr>
          <w:rStyle w:val="A10"/>
          <w:rFonts w:asciiTheme="majorBidi" w:hAnsiTheme="majorBidi" w:cstheme="majorBidi"/>
          <w:b w:val="0"/>
          <w:bCs w:val="0"/>
          <w:lang w:val="en-US"/>
        </w:rPr>
        <w:t>name</w:t>
      </w:r>
      <w:r w:rsidRPr="00E6274B">
        <w:rPr>
          <w:rStyle w:val="A10"/>
          <w:rFonts w:asciiTheme="majorBidi" w:hAnsiTheme="majorBidi" w:cstheme="majorBidi"/>
          <w:b w:val="0"/>
          <w:bCs w:val="0"/>
        </w:rPr>
        <w:t>@mail.ru.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581"/>
    <w:multiLevelType w:val="hybridMultilevel"/>
    <w:tmpl w:val="8EE8CA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ABF6A15"/>
    <w:multiLevelType w:val="hybridMultilevel"/>
    <w:tmpl w:val="99942AD4"/>
    <w:lvl w:ilvl="0" w:tplc="6526CB26">
      <w:numFmt w:val="bullet"/>
      <w:lvlText w:val="–"/>
      <w:lvlJc w:val="left"/>
      <w:pPr>
        <w:ind w:left="1428" w:hanging="72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C1A694B"/>
    <w:multiLevelType w:val="hybridMultilevel"/>
    <w:tmpl w:val="42B216B4"/>
    <w:lvl w:ilvl="0" w:tplc="3CD043C0">
      <w:start w:val="6"/>
      <w:numFmt w:val="bullet"/>
      <w:lvlText w:val="–"/>
      <w:lvlJc w:val="left"/>
      <w:pPr>
        <w:ind w:left="1429"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156F"/>
    <w:multiLevelType w:val="hybridMultilevel"/>
    <w:tmpl w:val="E844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62DCC"/>
    <w:multiLevelType w:val="hybridMultilevel"/>
    <w:tmpl w:val="ADB45B7C"/>
    <w:lvl w:ilvl="0" w:tplc="C14C39B2">
      <w:numFmt w:val="bullet"/>
      <w:lvlText w:val="–"/>
      <w:lvlJc w:val="left"/>
      <w:pPr>
        <w:ind w:left="2129" w:hanging="142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1F73307"/>
    <w:multiLevelType w:val="hybridMultilevel"/>
    <w:tmpl w:val="90FCB6E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5AD2264"/>
    <w:multiLevelType w:val="hybridMultilevel"/>
    <w:tmpl w:val="11AAE928"/>
    <w:lvl w:ilvl="0" w:tplc="3CD043C0">
      <w:start w:val="6"/>
      <w:numFmt w:val="bullet"/>
      <w:lvlText w:val="–"/>
      <w:lvlJc w:val="left"/>
      <w:pPr>
        <w:ind w:left="2138" w:hanging="72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8EB700E"/>
    <w:multiLevelType w:val="hybridMultilevel"/>
    <w:tmpl w:val="FA38F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B51EB5"/>
    <w:multiLevelType w:val="hybridMultilevel"/>
    <w:tmpl w:val="A0846E5C"/>
    <w:lvl w:ilvl="0" w:tplc="6BA4E772">
      <w:numFmt w:val="bullet"/>
      <w:lvlText w:val="–"/>
      <w:lvlJc w:val="left"/>
      <w:pPr>
        <w:ind w:left="2128" w:hanging="1420"/>
      </w:pPr>
      <w:rPr>
        <w:rFonts w:ascii="Times New Roman" w:eastAsiaTheme="minorHAnsi" w:hAnsi="Times New Roman" w:cs="Times New Roman" w:hint="default"/>
        <w:i w:val="0"/>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2A356F1"/>
    <w:multiLevelType w:val="hybridMultilevel"/>
    <w:tmpl w:val="2A42952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3AB60F1"/>
    <w:multiLevelType w:val="hybridMultilevel"/>
    <w:tmpl w:val="9D2A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B1792"/>
    <w:multiLevelType w:val="hybridMultilevel"/>
    <w:tmpl w:val="ECEA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A43A6"/>
    <w:multiLevelType w:val="hybridMultilevel"/>
    <w:tmpl w:val="108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A2FB5"/>
    <w:multiLevelType w:val="hybridMultilevel"/>
    <w:tmpl w:val="C1E0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F44CC"/>
    <w:multiLevelType w:val="hybridMultilevel"/>
    <w:tmpl w:val="F2FAE370"/>
    <w:lvl w:ilvl="0" w:tplc="6526CB26">
      <w:numFmt w:val="bullet"/>
      <w:lvlText w:val="–"/>
      <w:lvlJc w:val="left"/>
      <w:pPr>
        <w:ind w:left="1428" w:hanging="72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97D6B"/>
    <w:multiLevelType w:val="hybridMultilevel"/>
    <w:tmpl w:val="1D28E9E2"/>
    <w:lvl w:ilvl="0" w:tplc="6526CB26">
      <w:numFmt w:val="bullet"/>
      <w:lvlText w:val="–"/>
      <w:lvlJc w:val="left"/>
      <w:pPr>
        <w:ind w:left="1428" w:hanging="720"/>
      </w:pPr>
      <w:rPr>
        <w:rFonts w:ascii="Times New Roman" w:eastAsiaTheme="minorHAnsi" w:hAnsi="Times New Roman" w:cs="Times New Roman" w:hint="default"/>
        <w:i w:val="0"/>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5C0A445A"/>
    <w:multiLevelType w:val="hybridMultilevel"/>
    <w:tmpl w:val="05E22F5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614552E1"/>
    <w:multiLevelType w:val="hybridMultilevel"/>
    <w:tmpl w:val="72A0C7A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167762D"/>
    <w:multiLevelType w:val="hybridMultilevel"/>
    <w:tmpl w:val="02024C30"/>
    <w:lvl w:ilvl="0" w:tplc="C14C39B2">
      <w:numFmt w:val="bullet"/>
      <w:lvlText w:val="–"/>
      <w:lvlJc w:val="left"/>
      <w:pPr>
        <w:ind w:left="2838" w:hanging="142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25067D7"/>
    <w:multiLevelType w:val="hybridMultilevel"/>
    <w:tmpl w:val="7EF61B32"/>
    <w:lvl w:ilvl="0" w:tplc="3CD043C0">
      <w:start w:val="6"/>
      <w:numFmt w:val="bullet"/>
      <w:lvlText w:val="–"/>
      <w:lvlJc w:val="left"/>
      <w:pPr>
        <w:ind w:left="1429" w:hanging="72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6E626DAD"/>
    <w:multiLevelType w:val="multilevel"/>
    <w:tmpl w:val="BC7216A8"/>
    <w:lvl w:ilvl="0">
      <w:start w:val="1"/>
      <w:numFmt w:val="bullet"/>
      <w:lvlText w:val=""/>
      <w:lvlJc w:val="left"/>
      <w:pPr>
        <w:ind w:left="1429"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E951A0A"/>
    <w:multiLevelType w:val="hybridMultilevel"/>
    <w:tmpl w:val="3E6E8D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A73C2"/>
    <w:multiLevelType w:val="hybridMultilevel"/>
    <w:tmpl w:val="44920A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F3A2E51"/>
    <w:multiLevelType w:val="hybridMultilevel"/>
    <w:tmpl w:val="E55CBEC8"/>
    <w:lvl w:ilvl="0" w:tplc="6526CB26">
      <w:numFmt w:val="bullet"/>
      <w:lvlText w:val="–"/>
      <w:lvlJc w:val="left"/>
      <w:pPr>
        <w:ind w:left="1428" w:hanging="72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2"/>
  </w:num>
  <w:num w:numId="2">
    <w:abstractNumId w:val="11"/>
  </w:num>
  <w:num w:numId="3">
    <w:abstractNumId w:val="5"/>
  </w:num>
  <w:num w:numId="4">
    <w:abstractNumId w:val="13"/>
  </w:num>
  <w:num w:numId="5">
    <w:abstractNumId w:val="10"/>
  </w:num>
  <w:num w:numId="6">
    <w:abstractNumId w:val="19"/>
  </w:num>
  <w:num w:numId="7">
    <w:abstractNumId w:val="6"/>
  </w:num>
  <w:num w:numId="8">
    <w:abstractNumId w:val="2"/>
  </w:num>
  <w:num w:numId="9">
    <w:abstractNumId w:val="21"/>
  </w:num>
  <w:num w:numId="10">
    <w:abstractNumId w:val="9"/>
  </w:num>
  <w:num w:numId="11">
    <w:abstractNumId w:val="4"/>
  </w:num>
  <w:num w:numId="12">
    <w:abstractNumId w:val="18"/>
  </w:num>
  <w:num w:numId="13">
    <w:abstractNumId w:val="17"/>
  </w:num>
  <w:num w:numId="14">
    <w:abstractNumId w:val="22"/>
  </w:num>
  <w:num w:numId="15">
    <w:abstractNumId w:val="15"/>
  </w:num>
  <w:num w:numId="16">
    <w:abstractNumId w:val="14"/>
  </w:num>
  <w:num w:numId="17">
    <w:abstractNumId w:val="23"/>
  </w:num>
  <w:num w:numId="18">
    <w:abstractNumId w:val="0"/>
  </w:num>
  <w:num w:numId="19">
    <w:abstractNumId w:val="16"/>
  </w:num>
  <w:num w:numId="20">
    <w:abstractNumId w:val="8"/>
  </w:num>
  <w:num w:numId="21">
    <w:abstractNumId w:val="3"/>
  </w:num>
  <w:num w:numId="22">
    <w:abstractNumId w:val="1"/>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79"/>
    <w:rsid w:val="0003000B"/>
    <w:rsid w:val="0005127F"/>
    <w:rsid w:val="00077B89"/>
    <w:rsid w:val="00084330"/>
    <w:rsid w:val="00085A04"/>
    <w:rsid w:val="000E4B17"/>
    <w:rsid w:val="00116320"/>
    <w:rsid w:val="00121012"/>
    <w:rsid w:val="00145973"/>
    <w:rsid w:val="001630F1"/>
    <w:rsid w:val="001A2C8C"/>
    <w:rsid w:val="001C10B8"/>
    <w:rsid w:val="00252ED7"/>
    <w:rsid w:val="0025704E"/>
    <w:rsid w:val="002617FE"/>
    <w:rsid w:val="00277C39"/>
    <w:rsid w:val="002864AF"/>
    <w:rsid w:val="002B6D38"/>
    <w:rsid w:val="00322BB2"/>
    <w:rsid w:val="00364001"/>
    <w:rsid w:val="00372231"/>
    <w:rsid w:val="003B7AE2"/>
    <w:rsid w:val="00404E4C"/>
    <w:rsid w:val="004240A8"/>
    <w:rsid w:val="00431800"/>
    <w:rsid w:val="00436089"/>
    <w:rsid w:val="0048707E"/>
    <w:rsid w:val="00493BD4"/>
    <w:rsid w:val="00494B79"/>
    <w:rsid w:val="004E644B"/>
    <w:rsid w:val="00545DE2"/>
    <w:rsid w:val="00594671"/>
    <w:rsid w:val="005C164B"/>
    <w:rsid w:val="005F5AAE"/>
    <w:rsid w:val="005F61E4"/>
    <w:rsid w:val="006250C9"/>
    <w:rsid w:val="006623F2"/>
    <w:rsid w:val="00696157"/>
    <w:rsid w:val="006D49AC"/>
    <w:rsid w:val="006E4ADD"/>
    <w:rsid w:val="006F5D74"/>
    <w:rsid w:val="0074086D"/>
    <w:rsid w:val="00747444"/>
    <w:rsid w:val="007B0B4E"/>
    <w:rsid w:val="007B0CA7"/>
    <w:rsid w:val="007D7F77"/>
    <w:rsid w:val="007E7A72"/>
    <w:rsid w:val="00821C7B"/>
    <w:rsid w:val="00822838"/>
    <w:rsid w:val="00847B15"/>
    <w:rsid w:val="00851396"/>
    <w:rsid w:val="00852455"/>
    <w:rsid w:val="008D606A"/>
    <w:rsid w:val="008F77D9"/>
    <w:rsid w:val="009034D5"/>
    <w:rsid w:val="00965607"/>
    <w:rsid w:val="00967F27"/>
    <w:rsid w:val="00A14E22"/>
    <w:rsid w:val="00A2230D"/>
    <w:rsid w:val="00A44EA8"/>
    <w:rsid w:val="00A84218"/>
    <w:rsid w:val="00AA625B"/>
    <w:rsid w:val="00AE3B57"/>
    <w:rsid w:val="00AF7AE8"/>
    <w:rsid w:val="00B036A4"/>
    <w:rsid w:val="00B12B05"/>
    <w:rsid w:val="00BB68A3"/>
    <w:rsid w:val="00BC6E63"/>
    <w:rsid w:val="00C30B9A"/>
    <w:rsid w:val="00C3174A"/>
    <w:rsid w:val="00C76CA6"/>
    <w:rsid w:val="00CB02EF"/>
    <w:rsid w:val="00CD0DCA"/>
    <w:rsid w:val="00CD5127"/>
    <w:rsid w:val="00CE0B74"/>
    <w:rsid w:val="00D21714"/>
    <w:rsid w:val="00D943AF"/>
    <w:rsid w:val="00DA03EA"/>
    <w:rsid w:val="00DC6D34"/>
    <w:rsid w:val="00E367E7"/>
    <w:rsid w:val="00E36B49"/>
    <w:rsid w:val="00E52AA8"/>
    <w:rsid w:val="00E6274B"/>
    <w:rsid w:val="00E62D0E"/>
    <w:rsid w:val="00E904AB"/>
    <w:rsid w:val="00EC56A1"/>
    <w:rsid w:val="00ED7D67"/>
    <w:rsid w:val="00F42906"/>
    <w:rsid w:val="00F56969"/>
    <w:rsid w:val="00FC491A"/>
    <w:rsid w:val="00FC4AC5"/>
    <w:rsid w:val="00FF085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CB137"/>
  <w14:defaultImageDpi w14:val="300"/>
  <w15:docId w15:val="{886CCEB3-E2B4-F745-AB6E-C4FD775A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79"/>
    <w:rPr>
      <w:rFonts w:ascii="Times New Roman" w:eastAsiaTheme="minorHAnsi" w:hAnsi="Times New Roman" w:cs="Times New Roman"/>
      <w:sz w:val="20"/>
      <w:szCs w:val="20"/>
      <w:lang w:eastAsia="en-US"/>
    </w:rPr>
  </w:style>
  <w:style w:type="paragraph" w:styleId="2">
    <w:name w:val="heading 2"/>
    <w:basedOn w:val="a"/>
    <w:link w:val="20"/>
    <w:uiPriority w:val="9"/>
    <w:qFormat/>
    <w:rsid w:val="00493BD4"/>
    <w:pPr>
      <w:spacing w:before="100" w:beforeAutospacing="1" w:after="100" w:afterAutospacing="1"/>
      <w:outlineLvl w:val="1"/>
    </w:pPr>
    <w:rPr>
      <w:rFonts w:eastAsia="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94B79"/>
    <w:pPr>
      <w:suppressAutoHyphens/>
      <w:spacing w:after="200" w:line="276" w:lineRule="auto"/>
    </w:pPr>
    <w:rPr>
      <w:rFonts w:ascii="Times New Roman" w:eastAsia="SimSun" w:hAnsi="Times New Roman" w:cs="Cambria"/>
      <w:sz w:val="20"/>
      <w:szCs w:val="20"/>
      <w:lang w:eastAsia="en-US"/>
    </w:rPr>
  </w:style>
  <w:style w:type="paragraph" w:styleId="a4">
    <w:name w:val="Normal (Web)"/>
    <w:basedOn w:val="a"/>
    <w:uiPriority w:val="99"/>
    <w:unhideWhenUsed/>
    <w:rsid w:val="00494B79"/>
    <w:pPr>
      <w:spacing w:before="100" w:beforeAutospacing="1" w:after="100" w:afterAutospacing="1"/>
    </w:pPr>
    <w:rPr>
      <w:rFonts w:eastAsiaTheme="minorEastAsia"/>
      <w:lang w:eastAsia="ru-RU"/>
    </w:rPr>
  </w:style>
  <w:style w:type="character" w:customStyle="1" w:styleId="-">
    <w:name w:val="Интернет-ссылка"/>
    <w:rsid w:val="00494B79"/>
    <w:rPr>
      <w:color w:val="0000FF"/>
      <w:u w:val="single"/>
      <w:lang w:val="ru-RU" w:eastAsia="ru-RU" w:bidi="ru-RU"/>
    </w:rPr>
  </w:style>
  <w:style w:type="character" w:styleId="a5">
    <w:name w:val="Hyperlink"/>
    <w:uiPriority w:val="99"/>
    <w:unhideWhenUsed/>
    <w:rsid w:val="00494B79"/>
    <w:rPr>
      <w:color w:val="0000FF"/>
      <w:u w:val="single"/>
    </w:rPr>
  </w:style>
  <w:style w:type="character" w:styleId="a6">
    <w:name w:val="FollowedHyperlink"/>
    <w:basedOn w:val="a0"/>
    <w:uiPriority w:val="99"/>
    <w:semiHidden/>
    <w:unhideWhenUsed/>
    <w:rsid w:val="008D606A"/>
    <w:rPr>
      <w:color w:val="800080" w:themeColor="followedHyperlink"/>
      <w:u w:val="single"/>
    </w:rPr>
  </w:style>
  <w:style w:type="paragraph" w:customStyle="1" w:styleId="Default">
    <w:name w:val="Default"/>
    <w:rsid w:val="008D606A"/>
    <w:pPr>
      <w:autoSpaceDE w:val="0"/>
      <w:autoSpaceDN w:val="0"/>
      <w:adjustRightInd w:val="0"/>
    </w:pPr>
    <w:rPr>
      <w:rFonts w:ascii="Times New Roman" w:eastAsia="Times New Roman" w:hAnsi="Times New Roman" w:cs="Times New Roman"/>
      <w:color w:val="000000"/>
      <w:lang w:eastAsia="en-US"/>
    </w:rPr>
  </w:style>
  <w:style w:type="character" w:customStyle="1" w:styleId="FontStyle12">
    <w:name w:val="Font Style12"/>
    <w:uiPriority w:val="99"/>
    <w:rsid w:val="008D606A"/>
    <w:rPr>
      <w:rFonts w:ascii="Arial" w:hAnsi="Arial" w:cs="Arial"/>
      <w:b/>
      <w:bCs/>
      <w:sz w:val="18"/>
      <w:szCs w:val="18"/>
    </w:rPr>
  </w:style>
  <w:style w:type="paragraph" w:styleId="a7">
    <w:name w:val="List Paragraph"/>
    <w:basedOn w:val="a"/>
    <w:uiPriority w:val="34"/>
    <w:qFormat/>
    <w:rsid w:val="00E36B49"/>
    <w:pPr>
      <w:ind w:left="720"/>
      <w:contextualSpacing/>
    </w:pPr>
    <w:rPr>
      <w:rFonts w:asciiTheme="minorHAnsi" w:eastAsiaTheme="minorEastAsia" w:hAnsiTheme="minorHAnsi" w:cstheme="minorBidi"/>
      <w:sz w:val="24"/>
      <w:szCs w:val="24"/>
      <w:lang w:eastAsia="ru-RU"/>
    </w:rPr>
  </w:style>
  <w:style w:type="paragraph" w:customStyle="1" w:styleId="msonormalmailrucssattributepostfix">
    <w:name w:val="msonormal_mailru_css_attribute_postfix"/>
    <w:basedOn w:val="a"/>
    <w:rsid w:val="00AA625B"/>
    <w:pPr>
      <w:spacing w:before="100" w:beforeAutospacing="1" w:after="100" w:afterAutospacing="1"/>
    </w:pPr>
    <w:rPr>
      <w:rFonts w:eastAsia="Times New Roman"/>
      <w:sz w:val="24"/>
      <w:szCs w:val="24"/>
      <w:lang w:eastAsia="ru-RU"/>
    </w:rPr>
  </w:style>
  <w:style w:type="character" w:styleId="a8">
    <w:name w:val="Emphasis"/>
    <w:qFormat/>
    <w:rsid w:val="00A84218"/>
    <w:rPr>
      <w:i/>
      <w:iCs/>
    </w:rPr>
  </w:style>
  <w:style w:type="character" w:customStyle="1" w:styleId="20">
    <w:name w:val="Заголовок 2 Знак"/>
    <w:basedOn w:val="a0"/>
    <w:link w:val="2"/>
    <w:uiPriority w:val="9"/>
    <w:rsid w:val="00493BD4"/>
    <w:rPr>
      <w:rFonts w:ascii="Times New Roman" w:eastAsia="Times New Roman" w:hAnsi="Times New Roman" w:cs="Times New Roman"/>
      <w:b/>
      <w:bCs/>
      <w:sz w:val="36"/>
      <w:szCs w:val="36"/>
      <w:lang w:eastAsia="zh-CN"/>
    </w:rPr>
  </w:style>
  <w:style w:type="character" w:styleId="a9">
    <w:name w:val="footnote reference"/>
    <w:basedOn w:val="a0"/>
    <w:uiPriority w:val="99"/>
    <w:semiHidden/>
    <w:unhideWhenUsed/>
    <w:rsid w:val="00E6274B"/>
    <w:rPr>
      <w:vertAlign w:val="superscript"/>
    </w:rPr>
  </w:style>
  <w:style w:type="paragraph" w:customStyle="1" w:styleId="Pa0">
    <w:name w:val="Pa0"/>
    <w:basedOn w:val="Default"/>
    <w:next w:val="Default"/>
    <w:uiPriority w:val="99"/>
    <w:rsid w:val="00E6274B"/>
    <w:pPr>
      <w:spacing w:line="241" w:lineRule="atLeast"/>
    </w:pPr>
    <w:rPr>
      <w:rFonts w:ascii="Cambria" w:eastAsiaTheme="minorEastAsia" w:hAnsi="Cambria" w:cstheme="minorBidi"/>
      <w:color w:val="auto"/>
      <w:lang w:eastAsia="ru-RU"/>
    </w:rPr>
  </w:style>
  <w:style w:type="character" w:customStyle="1" w:styleId="A10">
    <w:name w:val="A1"/>
    <w:uiPriority w:val="99"/>
    <w:rsid w:val="00E6274B"/>
    <w:rPr>
      <w:rFonts w:cs="Cambri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14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16225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Южный филиал Российского института культурологии</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Коваленко</dc:creator>
  <cp:keywords/>
  <dc:description/>
  <cp:lastModifiedBy>HP</cp:lastModifiedBy>
  <cp:revision>2</cp:revision>
  <cp:lastPrinted>2020-07-27T09:27:00Z</cp:lastPrinted>
  <dcterms:created xsi:type="dcterms:W3CDTF">2020-09-02T04:50:00Z</dcterms:created>
  <dcterms:modified xsi:type="dcterms:W3CDTF">2020-09-02T04:50:00Z</dcterms:modified>
</cp:coreProperties>
</file>