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6F6" w:rsidRPr="003936F6" w:rsidRDefault="003936F6" w:rsidP="003936F6">
      <w:pPr>
        <w:spacing w:line="276" w:lineRule="auto"/>
        <w:jc w:val="center"/>
        <w:rPr>
          <w:rFonts w:eastAsia="Times New Roman"/>
          <w:b/>
        </w:rPr>
      </w:pPr>
      <w:r w:rsidRPr="003936F6">
        <w:rPr>
          <w:rFonts w:eastAsia="Times New Roman"/>
          <w:b/>
        </w:rPr>
        <w:t xml:space="preserve">Министерство культуры Российской Федерации </w:t>
      </w:r>
      <w:r w:rsidRPr="003936F6">
        <w:rPr>
          <w:rFonts w:eastAsia="Times New Roman"/>
          <w:b/>
        </w:rPr>
        <w:br/>
        <w:t>Российский научно-исследовательский институт культурного и природного наследия имени Д. С. Лихачёва</w:t>
      </w:r>
    </w:p>
    <w:p w:rsidR="003936F6" w:rsidRPr="003936F6" w:rsidRDefault="003936F6" w:rsidP="003936F6">
      <w:pPr>
        <w:spacing w:line="276" w:lineRule="auto"/>
        <w:rPr>
          <w:rFonts w:eastAsia="Times New Roman"/>
          <w:b/>
        </w:rPr>
      </w:pPr>
    </w:p>
    <w:p w:rsidR="003936F6" w:rsidRPr="003936F6" w:rsidRDefault="003936F6" w:rsidP="003936F6">
      <w:pPr>
        <w:spacing w:line="276" w:lineRule="auto"/>
        <w:rPr>
          <w:rFonts w:eastAsia="Times New Roman"/>
        </w:rPr>
      </w:pPr>
    </w:p>
    <w:p w:rsidR="003936F6" w:rsidRPr="003936F6" w:rsidRDefault="003936F6" w:rsidP="003936F6">
      <w:pPr>
        <w:spacing w:line="276" w:lineRule="auto"/>
        <w:rPr>
          <w:rFonts w:eastAsia="Times New Roman"/>
        </w:rPr>
      </w:pPr>
    </w:p>
    <w:p w:rsidR="003936F6" w:rsidRPr="003936F6" w:rsidRDefault="003936F6" w:rsidP="003936F6">
      <w:pPr>
        <w:spacing w:line="276" w:lineRule="auto"/>
        <w:rPr>
          <w:rFonts w:eastAsia="Times New Roman"/>
        </w:rPr>
      </w:pPr>
    </w:p>
    <w:p w:rsidR="003936F6" w:rsidRPr="003936F6" w:rsidRDefault="003936F6" w:rsidP="003936F6">
      <w:pPr>
        <w:spacing w:line="276" w:lineRule="auto"/>
        <w:rPr>
          <w:rFonts w:eastAsia="Times New Roman"/>
        </w:rPr>
      </w:pPr>
    </w:p>
    <w:p w:rsidR="003936F6" w:rsidRPr="003936F6" w:rsidRDefault="003936F6" w:rsidP="003936F6">
      <w:pPr>
        <w:spacing w:line="276" w:lineRule="auto"/>
        <w:rPr>
          <w:rFonts w:eastAsia="Times New Roman"/>
        </w:rPr>
      </w:pPr>
    </w:p>
    <w:p w:rsidR="003936F6" w:rsidRPr="003936F6" w:rsidRDefault="003936F6" w:rsidP="003936F6">
      <w:pPr>
        <w:spacing w:line="276" w:lineRule="auto"/>
        <w:rPr>
          <w:rFonts w:eastAsia="Times New Roman"/>
        </w:rPr>
      </w:pPr>
    </w:p>
    <w:p w:rsidR="003936F6" w:rsidRPr="003936F6" w:rsidRDefault="003936F6" w:rsidP="003936F6">
      <w:pPr>
        <w:spacing w:line="276" w:lineRule="auto"/>
        <w:jc w:val="center"/>
        <w:rPr>
          <w:rFonts w:eastAsia="Times New Roman"/>
        </w:rPr>
      </w:pPr>
      <w:r w:rsidRPr="003936F6">
        <w:rPr>
          <w:rFonts w:eastAsia="Times New Roman"/>
        </w:rPr>
        <w:t>РЕФЕРАТ</w:t>
      </w:r>
    </w:p>
    <w:p w:rsidR="003936F6" w:rsidRPr="003936F6" w:rsidRDefault="003936F6" w:rsidP="003936F6">
      <w:pPr>
        <w:spacing w:line="276" w:lineRule="auto"/>
        <w:jc w:val="center"/>
        <w:rPr>
          <w:rFonts w:eastAsia="Times New Roman"/>
          <w:b/>
          <w:bCs/>
        </w:rPr>
      </w:pPr>
      <w:r w:rsidRPr="003936F6">
        <w:rPr>
          <w:rFonts w:eastAsia="Times New Roman"/>
          <w:b/>
        </w:rPr>
        <w:t>«Название темы исследования (не более 10</w:t>
      </w:r>
      <w:r w:rsidRPr="003936F6">
        <w:rPr>
          <w:rFonts w:eastAsia="Times New Roman"/>
        </w:rPr>
        <w:t>–</w:t>
      </w:r>
      <w:r w:rsidRPr="003936F6">
        <w:rPr>
          <w:rFonts w:eastAsia="Times New Roman"/>
          <w:b/>
        </w:rPr>
        <w:t>12 слов)»</w:t>
      </w:r>
    </w:p>
    <w:p w:rsidR="003936F6" w:rsidRPr="003936F6" w:rsidRDefault="003936F6" w:rsidP="003936F6">
      <w:pPr>
        <w:spacing w:line="276" w:lineRule="auto"/>
        <w:rPr>
          <w:rFonts w:eastAsia="Times New Roman"/>
        </w:rPr>
      </w:pPr>
    </w:p>
    <w:p w:rsidR="003936F6" w:rsidRPr="003936F6" w:rsidRDefault="003936F6" w:rsidP="003936F6">
      <w:pPr>
        <w:spacing w:line="276" w:lineRule="auto"/>
        <w:jc w:val="center"/>
        <w:rPr>
          <w:rFonts w:eastAsia="Times New Roman"/>
          <w:bCs/>
        </w:rPr>
      </w:pPr>
      <w:r w:rsidRPr="003936F6">
        <w:rPr>
          <w:rFonts w:eastAsia="Times New Roman"/>
          <w:bCs/>
        </w:rPr>
        <w:t xml:space="preserve">по научной специальности </w:t>
      </w:r>
    </w:p>
    <w:p w:rsidR="003936F6" w:rsidRPr="003936F6" w:rsidRDefault="003936F6" w:rsidP="003936F6">
      <w:pPr>
        <w:spacing w:line="276" w:lineRule="auto"/>
        <w:jc w:val="center"/>
        <w:rPr>
          <w:rFonts w:eastAsia="Times New Roman"/>
        </w:rPr>
      </w:pPr>
      <w:r w:rsidRPr="003936F6">
        <w:rPr>
          <w:rFonts w:eastAsia="Times New Roman"/>
        </w:rPr>
        <w:t xml:space="preserve">5.10.1. Теория и история культуры, искусства (культурология) </w:t>
      </w:r>
      <w:r>
        <w:rPr>
          <w:rFonts w:eastAsia="Times New Roman"/>
        </w:rPr>
        <w:t xml:space="preserve">/ 5.10.2. </w:t>
      </w:r>
      <w:r w:rsidRPr="003936F6">
        <w:rPr>
          <w:rFonts w:eastAsia="Times New Roman"/>
        </w:rPr>
        <w:t>Музееведение, консервация и реставрация историко-культурных объектов</w:t>
      </w:r>
      <w:r>
        <w:rPr>
          <w:rFonts w:eastAsia="Times New Roman"/>
        </w:rPr>
        <w:t xml:space="preserve"> </w:t>
      </w:r>
      <w:r w:rsidRPr="003936F6">
        <w:rPr>
          <w:rFonts w:eastAsia="Times New Roman"/>
        </w:rPr>
        <w:t>(культурология)</w:t>
      </w:r>
    </w:p>
    <w:p w:rsidR="003936F6" w:rsidRPr="003936F6" w:rsidRDefault="003936F6" w:rsidP="003936F6">
      <w:pPr>
        <w:spacing w:line="276" w:lineRule="auto"/>
        <w:jc w:val="center"/>
        <w:rPr>
          <w:rFonts w:eastAsia="Times New Roman"/>
        </w:rPr>
      </w:pPr>
    </w:p>
    <w:p w:rsidR="003936F6" w:rsidRPr="003936F6" w:rsidRDefault="003936F6" w:rsidP="003936F6">
      <w:pPr>
        <w:spacing w:line="276" w:lineRule="auto"/>
        <w:rPr>
          <w:rFonts w:eastAsia="Times New Roman"/>
        </w:rPr>
      </w:pPr>
    </w:p>
    <w:tbl>
      <w:tblPr>
        <w:tblStyle w:val="11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</w:tblGrid>
      <w:tr w:rsidR="003936F6" w:rsidRPr="003936F6" w:rsidTr="00A437D3">
        <w:tc>
          <w:tcPr>
            <w:tcW w:w="4955" w:type="dxa"/>
          </w:tcPr>
          <w:p w:rsidR="003936F6" w:rsidRPr="003936F6" w:rsidRDefault="003936F6" w:rsidP="003936F6">
            <w:pPr>
              <w:spacing w:line="276" w:lineRule="auto"/>
              <w:jc w:val="left"/>
              <w:rPr>
                <w:rFonts w:eastAsia="Times New Roman"/>
                <w:b/>
                <w:bCs/>
              </w:rPr>
            </w:pPr>
            <w:r w:rsidRPr="003936F6">
              <w:rPr>
                <w:rFonts w:eastAsia="Times New Roman"/>
                <w:b/>
                <w:bCs/>
              </w:rPr>
              <w:t xml:space="preserve">Аспирант </w:t>
            </w:r>
          </w:p>
        </w:tc>
      </w:tr>
      <w:tr w:rsidR="003936F6" w:rsidRPr="003936F6" w:rsidTr="00A437D3">
        <w:tc>
          <w:tcPr>
            <w:tcW w:w="4955" w:type="dxa"/>
          </w:tcPr>
          <w:p w:rsidR="003936F6" w:rsidRPr="003936F6" w:rsidRDefault="003936F6" w:rsidP="003936F6">
            <w:pPr>
              <w:spacing w:line="276" w:lineRule="auto"/>
              <w:jc w:val="left"/>
              <w:rPr>
                <w:rFonts w:eastAsia="Times New Roman"/>
                <w:bCs/>
              </w:rPr>
            </w:pPr>
            <w:r w:rsidRPr="003936F6">
              <w:rPr>
                <w:rFonts w:eastAsia="Times New Roman"/>
                <w:bCs/>
              </w:rPr>
              <w:t>Фамилия Имя Отчество</w:t>
            </w:r>
          </w:p>
        </w:tc>
      </w:tr>
      <w:tr w:rsidR="003936F6" w:rsidRPr="003936F6" w:rsidTr="00A437D3">
        <w:tc>
          <w:tcPr>
            <w:tcW w:w="4955" w:type="dxa"/>
          </w:tcPr>
          <w:p w:rsidR="003936F6" w:rsidRPr="003936F6" w:rsidRDefault="003936F6" w:rsidP="003936F6">
            <w:pPr>
              <w:spacing w:line="276" w:lineRule="auto"/>
              <w:jc w:val="left"/>
              <w:rPr>
                <w:rFonts w:eastAsia="Times New Roman"/>
                <w:bCs/>
              </w:rPr>
            </w:pPr>
            <w:r w:rsidRPr="003936F6">
              <w:rPr>
                <w:rFonts w:eastAsia="Times New Roman"/>
                <w:bCs/>
              </w:rPr>
              <w:t xml:space="preserve">Дата рождения: </w:t>
            </w:r>
            <w:proofErr w:type="spellStart"/>
            <w:r w:rsidRPr="003936F6">
              <w:rPr>
                <w:rFonts w:eastAsia="Times New Roman"/>
                <w:bCs/>
              </w:rPr>
              <w:t>дд.мм.гггг</w:t>
            </w:r>
            <w:proofErr w:type="spellEnd"/>
          </w:p>
        </w:tc>
      </w:tr>
      <w:tr w:rsidR="003936F6" w:rsidRPr="003936F6" w:rsidTr="00A437D3">
        <w:tc>
          <w:tcPr>
            <w:tcW w:w="4955" w:type="dxa"/>
          </w:tcPr>
          <w:p w:rsidR="003936F6" w:rsidRPr="003936F6" w:rsidRDefault="003936F6" w:rsidP="003936F6">
            <w:pPr>
              <w:spacing w:line="276" w:lineRule="auto"/>
              <w:jc w:val="left"/>
              <w:rPr>
                <w:rFonts w:eastAsia="Times New Roman"/>
                <w:bCs/>
              </w:rPr>
            </w:pPr>
            <w:r w:rsidRPr="003936F6">
              <w:rPr>
                <w:rFonts w:eastAsia="Times New Roman"/>
                <w:bCs/>
              </w:rPr>
              <w:t>Окончила: полное название вуза</w:t>
            </w:r>
          </w:p>
        </w:tc>
      </w:tr>
      <w:tr w:rsidR="003936F6" w:rsidRPr="003936F6" w:rsidTr="00A437D3">
        <w:tc>
          <w:tcPr>
            <w:tcW w:w="4955" w:type="dxa"/>
          </w:tcPr>
          <w:p w:rsidR="003936F6" w:rsidRPr="003936F6" w:rsidRDefault="003936F6" w:rsidP="003936F6">
            <w:pPr>
              <w:spacing w:line="276" w:lineRule="auto"/>
              <w:jc w:val="left"/>
              <w:rPr>
                <w:rFonts w:eastAsia="Times New Roman"/>
                <w:bCs/>
              </w:rPr>
            </w:pPr>
            <w:r w:rsidRPr="003936F6">
              <w:rPr>
                <w:rFonts w:eastAsia="Times New Roman"/>
                <w:bCs/>
              </w:rPr>
              <w:t>Место работы: полное название</w:t>
            </w:r>
          </w:p>
        </w:tc>
      </w:tr>
      <w:tr w:rsidR="003936F6" w:rsidRPr="003936F6" w:rsidTr="00A437D3">
        <w:tc>
          <w:tcPr>
            <w:tcW w:w="4955" w:type="dxa"/>
          </w:tcPr>
          <w:p w:rsidR="003936F6" w:rsidRPr="003936F6" w:rsidRDefault="003936F6" w:rsidP="003936F6">
            <w:pPr>
              <w:spacing w:after="160" w:line="276" w:lineRule="auto"/>
              <w:ind w:firstLine="0"/>
              <w:rPr>
                <w:rFonts w:ascii="Calibri" w:eastAsia="Times New Roman" w:hAnsi="Calibri"/>
                <w:sz w:val="22"/>
              </w:rPr>
            </w:pPr>
          </w:p>
        </w:tc>
      </w:tr>
      <w:tr w:rsidR="003936F6" w:rsidRPr="003936F6" w:rsidTr="00A437D3">
        <w:tc>
          <w:tcPr>
            <w:tcW w:w="4955" w:type="dxa"/>
          </w:tcPr>
          <w:p w:rsidR="003936F6" w:rsidRPr="003936F6" w:rsidRDefault="003936F6" w:rsidP="003936F6">
            <w:pPr>
              <w:spacing w:after="160" w:line="276" w:lineRule="auto"/>
              <w:ind w:firstLine="0"/>
              <w:rPr>
                <w:rFonts w:ascii="Calibri" w:eastAsia="Times New Roman" w:hAnsi="Calibri"/>
                <w:b/>
                <w:sz w:val="22"/>
              </w:rPr>
            </w:pPr>
          </w:p>
        </w:tc>
      </w:tr>
      <w:tr w:rsidR="003936F6" w:rsidRPr="003936F6" w:rsidTr="00A437D3">
        <w:tc>
          <w:tcPr>
            <w:tcW w:w="4955" w:type="dxa"/>
          </w:tcPr>
          <w:p w:rsidR="003936F6" w:rsidRPr="003936F6" w:rsidRDefault="003936F6" w:rsidP="003936F6">
            <w:pPr>
              <w:spacing w:after="160" w:line="276" w:lineRule="auto"/>
              <w:ind w:firstLine="0"/>
              <w:rPr>
                <w:rFonts w:ascii="Calibri" w:eastAsia="Times New Roman" w:hAnsi="Calibri"/>
                <w:b/>
                <w:sz w:val="22"/>
              </w:rPr>
            </w:pPr>
          </w:p>
        </w:tc>
      </w:tr>
      <w:tr w:rsidR="003936F6" w:rsidRPr="003936F6" w:rsidTr="00A437D3">
        <w:tc>
          <w:tcPr>
            <w:tcW w:w="4955" w:type="dxa"/>
          </w:tcPr>
          <w:p w:rsidR="003936F6" w:rsidRPr="003936F6" w:rsidRDefault="003936F6" w:rsidP="003936F6">
            <w:pPr>
              <w:spacing w:after="160" w:line="276" w:lineRule="auto"/>
              <w:ind w:firstLine="0"/>
              <w:rPr>
                <w:rFonts w:ascii="Calibri" w:eastAsia="Times New Roman" w:hAnsi="Calibri"/>
                <w:sz w:val="22"/>
              </w:rPr>
            </w:pPr>
          </w:p>
        </w:tc>
      </w:tr>
      <w:tr w:rsidR="003936F6" w:rsidRPr="003936F6" w:rsidTr="00A437D3">
        <w:tc>
          <w:tcPr>
            <w:tcW w:w="4955" w:type="dxa"/>
          </w:tcPr>
          <w:p w:rsidR="003936F6" w:rsidRPr="003936F6" w:rsidRDefault="003936F6" w:rsidP="003936F6">
            <w:pPr>
              <w:spacing w:after="160" w:line="276" w:lineRule="auto"/>
              <w:ind w:firstLine="0"/>
              <w:rPr>
                <w:rFonts w:ascii="Calibri" w:eastAsia="Times New Roman" w:hAnsi="Calibri"/>
                <w:sz w:val="22"/>
              </w:rPr>
            </w:pPr>
          </w:p>
        </w:tc>
      </w:tr>
    </w:tbl>
    <w:p w:rsidR="003936F6" w:rsidRPr="003936F6" w:rsidRDefault="003936F6" w:rsidP="003936F6">
      <w:pPr>
        <w:spacing w:line="276" w:lineRule="auto"/>
        <w:rPr>
          <w:rFonts w:eastAsia="Times New Roman"/>
        </w:rPr>
      </w:pPr>
    </w:p>
    <w:p w:rsidR="003936F6" w:rsidRPr="003936F6" w:rsidRDefault="003936F6" w:rsidP="003936F6">
      <w:pPr>
        <w:spacing w:line="276" w:lineRule="auto"/>
        <w:jc w:val="center"/>
        <w:rPr>
          <w:rFonts w:eastAsia="Times New Roman"/>
          <w:b/>
        </w:rPr>
      </w:pPr>
    </w:p>
    <w:p w:rsidR="003936F6" w:rsidRPr="003936F6" w:rsidRDefault="003936F6" w:rsidP="003936F6">
      <w:pPr>
        <w:spacing w:line="276" w:lineRule="auto"/>
        <w:jc w:val="center"/>
        <w:rPr>
          <w:rFonts w:eastAsia="Times New Roman"/>
          <w:b/>
        </w:rPr>
      </w:pPr>
    </w:p>
    <w:p w:rsidR="003936F6" w:rsidRPr="003936F6" w:rsidRDefault="003936F6" w:rsidP="003936F6">
      <w:pPr>
        <w:spacing w:line="276" w:lineRule="auto"/>
        <w:jc w:val="center"/>
        <w:rPr>
          <w:rFonts w:eastAsia="Times New Roman"/>
          <w:b/>
        </w:rPr>
      </w:pPr>
    </w:p>
    <w:p w:rsidR="003936F6" w:rsidRPr="003936F6" w:rsidRDefault="003936F6" w:rsidP="003936F6">
      <w:pPr>
        <w:spacing w:line="276" w:lineRule="auto"/>
        <w:jc w:val="center"/>
        <w:rPr>
          <w:rFonts w:eastAsia="Times New Roman"/>
          <w:b/>
        </w:rPr>
      </w:pPr>
    </w:p>
    <w:p w:rsidR="003936F6" w:rsidRPr="003936F6" w:rsidRDefault="003936F6" w:rsidP="003936F6">
      <w:pPr>
        <w:spacing w:line="276" w:lineRule="auto"/>
        <w:jc w:val="center"/>
        <w:rPr>
          <w:rFonts w:eastAsia="Times New Roman"/>
          <w:b/>
        </w:rPr>
      </w:pPr>
    </w:p>
    <w:p w:rsidR="003936F6" w:rsidRPr="003936F6" w:rsidRDefault="003936F6" w:rsidP="003936F6">
      <w:pPr>
        <w:spacing w:line="276" w:lineRule="auto"/>
        <w:jc w:val="center"/>
        <w:rPr>
          <w:rFonts w:eastAsia="Times New Roman"/>
          <w:b/>
        </w:rPr>
      </w:pPr>
    </w:p>
    <w:p w:rsidR="003936F6" w:rsidRPr="003936F6" w:rsidRDefault="003936F6" w:rsidP="003936F6">
      <w:pPr>
        <w:spacing w:line="276" w:lineRule="auto"/>
        <w:jc w:val="center"/>
        <w:rPr>
          <w:rFonts w:eastAsia="Times New Roman"/>
          <w:b/>
        </w:rPr>
      </w:pPr>
    </w:p>
    <w:p w:rsidR="003936F6" w:rsidRDefault="003936F6" w:rsidP="003936F6">
      <w:pPr>
        <w:jc w:val="center"/>
        <w:rPr>
          <w:b/>
        </w:rPr>
      </w:pPr>
      <w:r w:rsidRPr="003936F6">
        <w:rPr>
          <w:rFonts w:eastAsia="Times New Roman"/>
          <w:b/>
        </w:rPr>
        <w:t>Москв</w:t>
      </w:r>
      <w:bookmarkStart w:id="0" w:name="_GoBack"/>
      <w:bookmarkEnd w:id="0"/>
      <w:r w:rsidRPr="003936F6">
        <w:rPr>
          <w:rFonts w:eastAsia="Times New Roman"/>
          <w:b/>
        </w:rPr>
        <w:t>а, год</w:t>
      </w:r>
    </w:p>
    <w:p w:rsidR="0024709F" w:rsidRDefault="001231B7" w:rsidP="00B65659">
      <w:r w:rsidRPr="00E13A84">
        <w:rPr>
          <w:b/>
        </w:rPr>
        <w:lastRenderedPageBreak/>
        <w:t>Актуальность темы исследования</w:t>
      </w:r>
      <w:r w:rsidR="004252F5">
        <w:t xml:space="preserve"> </w:t>
      </w:r>
      <w:r w:rsidR="004252F5" w:rsidRPr="004252F5">
        <w:t>определяется современным состоянием …</w:t>
      </w:r>
    </w:p>
    <w:p w:rsidR="0024709F" w:rsidRDefault="0024709F" w:rsidP="00B65659">
      <w:r w:rsidRPr="008D5397">
        <w:rPr>
          <w:i/>
        </w:rPr>
        <w:t>Рекомендации</w:t>
      </w:r>
      <w:r>
        <w:t>: 0,7–1,5 страницы; желательно отразить научную</w:t>
      </w:r>
      <w:r w:rsidR="004C0404">
        <w:t xml:space="preserve"> актуальность (</w:t>
      </w:r>
      <w:r w:rsidR="004252F5">
        <w:t>востребованность в уточнении знаний в научной сфере)</w:t>
      </w:r>
      <w:r>
        <w:t xml:space="preserve"> и социальную </w:t>
      </w:r>
      <w:r w:rsidR="004252F5">
        <w:t>актуальность темы (востребованность в самих новых знаниях для личности, общества, государства).</w:t>
      </w:r>
    </w:p>
    <w:p w:rsidR="0024709F" w:rsidRDefault="001231B7" w:rsidP="00B65659">
      <w:r w:rsidRPr="00E13A84">
        <w:rPr>
          <w:b/>
        </w:rPr>
        <w:t>Степень научной разработанности проблематики</w:t>
      </w:r>
      <w:r w:rsidRPr="0024709F">
        <w:t xml:space="preserve">. </w:t>
      </w:r>
      <w:r w:rsidR="004252F5">
        <w:t>Разработка темы исс</w:t>
      </w:r>
      <w:r w:rsidR="00C7111D">
        <w:t>ледования будет опираться на …</w:t>
      </w:r>
    </w:p>
    <w:p w:rsidR="004252F5" w:rsidRDefault="004252F5" w:rsidP="00B65659">
      <w:r w:rsidRPr="004252F5">
        <w:t>При наличии достаточно большого количества исследований феномена … не обнаружено …</w:t>
      </w:r>
    </w:p>
    <w:p w:rsidR="009F0FEE" w:rsidRDefault="0024709F" w:rsidP="00B65659">
      <w:r w:rsidRPr="008D5397">
        <w:rPr>
          <w:i/>
        </w:rPr>
        <w:t>Рекомендации</w:t>
      </w:r>
      <w:r>
        <w:t xml:space="preserve">: </w:t>
      </w:r>
      <w:r w:rsidR="004252F5">
        <w:t xml:space="preserve">в обосновании пишется кратко, </w:t>
      </w:r>
      <w:r>
        <w:t xml:space="preserve">1–3 страницы; следует </w:t>
      </w:r>
      <w:r w:rsidR="00C7111D">
        <w:t>перечислить</w:t>
      </w:r>
      <w:r>
        <w:t xml:space="preserve"> основные работы по теме, при возможности </w:t>
      </w:r>
      <w:r w:rsidR="00C7111D">
        <w:t>дифференцировать по</w:t>
      </w:r>
      <w:r>
        <w:t xml:space="preserve"> проблем</w:t>
      </w:r>
      <w:r w:rsidR="00C7111D">
        <w:t>атике</w:t>
      </w:r>
      <w:r>
        <w:t xml:space="preserve"> или хронологи</w:t>
      </w:r>
      <w:r w:rsidR="00C7111D">
        <w:t>и</w:t>
      </w:r>
      <w:r>
        <w:t xml:space="preserve">; желательно </w:t>
      </w:r>
      <w:r w:rsidR="00C7111D">
        <w:t>давать</w:t>
      </w:r>
      <w:r>
        <w:t xml:space="preserve"> ссылки на работы</w:t>
      </w:r>
      <w:r w:rsidR="000D269B">
        <w:t xml:space="preserve"> </w:t>
      </w:r>
      <w:r w:rsidR="00B6274E">
        <w:t>в соответствии с</w:t>
      </w:r>
      <w:r w:rsidR="000D269B">
        <w:t xml:space="preserve"> ГОСТ </w:t>
      </w:r>
      <w:r w:rsidR="000D269B" w:rsidRPr="000D269B">
        <w:t>7.0.5</w:t>
      </w:r>
      <w:r w:rsidR="000D269B">
        <w:t xml:space="preserve"> 2008 и постраничные сноски (автоматически</w:t>
      </w:r>
      <w:r w:rsidR="004252F5">
        <w:t>е</w:t>
      </w:r>
      <w:r w:rsidR="000D269B">
        <w:t xml:space="preserve"> сноски в текстовом редакторе</w:t>
      </w:r>
      <w:r w:rsidR="004252F5">
        <w:t xml:space="preserve">, в </w:t>
      </w:r>
      <w:r w:rsidR="004252F5">
        <w:rPr>
          <w:lang w:val="en-US"/>
        </w:rPr>
        <w:t>Word</w:t>
      </w:r>
      <w:r w:rsidR="004252F5">
        <w:t xml:space="preserve">: </w:t>
      </w:r>
      <w:r w:rsidR="004252F5" w:rsidRPr="004252F5">
        <w:rPr>
          <w:i/>
        </w:rPr>
        <w:t>Ссылки – Вставить сноску</w:t>
      </w:r>
      <w:r w:rsidR="004252F5">
        <w:rPr>
          <w:rStyle w:val="ab"/>
          <w:i/>
        </w:rPr>
        <w:footnoteReference w:id="1"/>
      </w:r>
      <w:r w:rsidR="000D269B">
        <w:t>).</w:t>
      </w:r>
    </w:p>
    <w:p w:rsidR="004252F5" w:rsidRPr="004252F5" w:rsidRDefault="004252F5" w:rsidP="004252F5">
      <w:r w:rsidRPr="004252F5">
        <w:t>Примеры оформления ссылки по ГОСТ 7.0.5 2008:</w:t>
      </w:r>
    </w:p>
    <w:p w:rsidR="004252F5" w:rsidRPr="004252F5" w:rsidRDefault="004252F5" w:rsidP="004252F5">
      <w:proofErr w:type="spellStart"/>
      <w:r w:rsidRPr="004252F5">
        <w:t>Березницкий</w:t>
      </w:r>
      <w:proofErr w:type="spellEnd"/>
      <w:r w:rsidRPr="004252F5">
        <w:t> С. В. Верования и обряды амурских эвенков // Россия и АТР. 2007. № 1. С. 67–75.</w:t>
      </w:r>
    </w:p>
    <w:p w:rsidR="004252F5" w:rsidRPr="000D269B" w:rsidRDefault="004252F5" w:rsidP="004252F5">
      <w:r w:rsidRPr="004252F5">
        <w:t>Мадикова Л. В. Судостроительная традиция допетровской Руси по изобразительным источникам. М., 2024.188 с.</w:t>
      </w:r>
    </w:p>
    <w:p w:rsidR="000D269B" w:rsidRDefault="000D269B" w:rsidP="00B65659">
      <w:r>
        <w:t xml:space="preserve">ГОСТ: </w:t>
      </w:r>
      <w:hyperlink r:id="rId8" w:history="1">
        <w:r w:rsidRPr="00CE379F">
          <w:rPr>
            <w:rStyle w:val="a4"/>
            <w:bCs/>
          </w:rPr>
          <w:t>https://diss.rsl.ru/datadocs/doc_291tu.pdf</w:t>
        </w:r>
      </w:hyperlink>
      <w:r>
        <w:t xml:space="preserve"> </w:t>
      </w:r>
    </w:p>
    <w:p w:rsidR="00964076" w:rsidRDefault="00964076" w:rsidP="00B65659">
      <w:r w:rsidRPr="00E13A84">
        <w:rPr>
          <w:b/>
        </w:rPr>
        <w:t>Проблема исследования</w:t>
      </w:r>
      <w:r>
        <w:t xml:space="preserve"> заключается в</w:t>
      </w:r>
      <w:r w:rsidR="009436F8">
        <w:t xml:space="preserve"> осмыслении</w:t>
      </w:r>
      <w:r>
        <w:t>…</w:t>
      </w:r>
    </w:p>
    <w:p w:rsidR="00964076" w:rsidRPr="0024709F" w:rsidRDefault="00964076" w:rsidP="00B65659">
      <w:r w:rsidRPr="008D5397">
        <w:rPr>
          <w:i/>
        </w:rPr>
        <w:t>Рекомендации</w:t>
      </w:r>
      <w:r>
        <w:t>: обычно</w:t>
      </w:r>
      <w:r w:rsidR="00BB6BEC">
        <w:t xml:space="preserve"> составляет</w:t>
      </w:r>
      <w:r>
        <w:t xml:space="preserve"> 4</w:t>
      </w:r>
      <w:r w:rsidR="00727D3D">
        <w:t>–</w:t>
      </w:r>
      <w:r>
        <w:t>7</w:t>
      </w:r>
      <w:r w:rsidR="00727D3D">
        <w:t> </w:t>
      </w:r>
      <w:r>
        <w:t xml:space="preserve">строк; данный пункт пишется </w:t>
      </w:r>
      <w:r w:rsidR="00727D3D">
        <w:t>в обосновании</w:t>
      </w:r>
      <w:r w:rsidR="00B6274E">
        <w:t>, если есть</w:t>
      </w:r>
      <w:r>
        <w:t xml:space="preserve"> воз</w:t>
      </w:r>
      <w:r w:rsidR="00727D3D">
        <w:t>можност</w:t>
      </w:r>
      <w:r w:rsidR="00B6274E">
        <w:t>ь</w:t>
      </w:r>
      <w:r w:rsidR="00727D3D">
        <w:t xml:space="preserve"> его сформулировать</w:t>
      </w:r>
      <w:r w:rsidR="009436F8">
        <w:t xml:space="preserve"> на начальном этапе</w:t>
      </w:r>
      <w:r>
        <w:t xml:space="preserve">; </w:t>
      </w:r>
      <w:r w:rsidR="00727D3D">
        <w:t>проблема</w:t>
      </w:r>
      <w:r>
        <w:t xml:space="preserve"> основан</w:t>
      </w:r>
      <w:r w:rsidR="00727D3D">
        <w:t>а</w:t>
      </w:r>
      <w:r>
        <w:t xml:space="preserve"> на результатах анализа степени научной разработанности </w:t>
      </w:r>
      <w:r w:rsidR="00727D3D">
        <w:t xml:space="preserve">(историографии) </w:t>
      </w:r>
      <w:r>
        <w:t>и определяет</w:t>
      </w:r>
      <w:r w:rsidR="00B6274E">
        <w:t>,</w:t>
      </w:r>
      <w:r>
        <w:t xml:space="preserve"> какую лакуну научного знания восполнит </w:t>
      </w:r>
      <w:r>
        <w:lastRenderedPageBreak/>
        <w:t>диссертационное исследование. Проблема является развернутым комментарием к теме.</w:t>
      </w:r>
    </w:p>
    <w:p w:rsidR="009F0FEE" w:rsidRDefault="009F0FEE" w:rsidP="00B65659">
      <w:r w:rsidRPr="00E13A84">
        <w:rPr>
          <w:b/>
        </w:rPr>
        <w:t>Объектом исследования</w:t>
      </w:r>
      <w:r w:rsidRPr="0024709F">
        <w:t xml:space="preserve"> является</w:t>
      </w:r>
      <w:r w:rsidR="000D269B">
        <w:t>…</w:t>
      </w:r>
    </w:p>
    <w:p w:rsidR="009F0FEE" w:rsidRDefault="009436F8" w:rsidP="009436F8">
      <w:r>
        <w:rPr>
          <w:b/>
        </w:rPr>
        <w:t>Предмет</w:t>
      </w:r>
      <w:r w:rsidR="009F0FEE" w:rsidRPr="00E13A84">
        <w:rPr>
          <w:b/>
        </w:rPr>
        <w:t xml:space="preserve"> исследования</w:t>
      </w:r>
      <w:r w:rsidR="009F0FEE" w:rsidRPr="0024709F">
        <w:t xml:space="preserve"> </w:t>
      </w:r>
      <w:r>
        <w:t xml:space="preserve">– </w:t>
      </w:r>
      <w:r w:rsidR="00D27442">
        <w:t>…</w:t>
      </w:r>
    </w:p>
    <w:p w:rsidR="000D269B" w:rsidRPr="0024709F" w:rsidRDefault="000D269B" w:rsidP="00B65659">
      <w:r w:rsidRPr="008D5397">
        <w:rPr>
          <w:i/>
        </w:rPr>
        <w:t>Рекомендации</w:t>
      </w:r>
      <w:r>
        <w:t>: в культурологическом исследовании объект или предмет (либо и то</w:t>
      </w:r>
      <w:r w:rsidR="00BB6BEC">
        <w:t>,</w:t>
      </w:r>
      <w:r>
        <w:t xml:space="preserve"> и другое) обязательно относится к области культуры (в широком смысле – материальной, духовной, худо</w:t>
      </w:r>
      <w:r w:rsidR="009436F8">
        <w:t xml:space="preserve">жественной и пр.) или наследия как части культуры. </w:t>
      </w:r>
      <w:r>
        <w:t xml:space="preserve">При этом, </w:t>
      </w:r>
      <w:r w:rsidRPr="00964076">
        <w:rPr>
          <w:i/>
        </w:rPr>
        <w:t>объект</w:t>
      </w:r>
      <w:r>
        <w:t xml:space="preserve"> – это тот культурный феномен, который будет изучаться через обращение к источникам; кроме того, объект всегда имеет ч</w:t>
      </w:r>
      <w:r w:rsidR="00BB6BEC">
        <w:t>ё</w:t>
      </w:r>
      <w:r>
        <w:t>ткие границы, его можно выделить среди аналогичных по каким-то признакам и свойствам.</w:t>
      </w:r>
      <w:r w:rsidR="009436F8">
        <w:t xml:space="preserve"> </w:t>
      </w:r>
      <w:r w:rsidRPr="00964076">
        <w:rPr>
          <w:i/>
        </w:rPr>
        <w:t>Предмет</w:t>
      </w:r>
      <w:r>
        <w:t xml:space="preserve"> – состояни</w:t>
      </w:r>
      <w:r w:rsidR="00BB6BEC">
        <w:t>е</w:t>
      </w:r>
      <w:r>
        <w:t>, качеств</w:t>
      </w:r>
      <w:r w:rsidR="00BB6BEC">
        <w:t>о</w:t>
      </w:r>
      <w:r w:rsidR="00964076">
        <w:t xml:space="preserve"> объекта или </w:t>
      </w:r>
      <w:r>
        <w:t xml:space="preserve">проблемы, связанные с </w:t>
      </w:r>
      <w:r w:rsidR="00964076">
        <w:t>ним</w:t>
      </w:r>
      <w:r>
        <w:t xml:space="preserve">, которые будут изучаться </w:t>
      </w:r>
      <w:r w:rsidR="00964076">
        <w:t>и относительно которых будет сформулировано новое знание.</w:t>
      </w:r>
      <w:r w:rsidR="00337FFE">
        <w:t xml:space="preserve"> Для искусствоведения применимы те же рекомендации, только в </w:t>
      </w:r>
      <w:r w:rsidR="00BB6BEC">
        <w:t>эт</w:t>
      </w:r>
      <w:r w:rsidR="00337FFE">
        <w:t>ом случае изучаются феномены искусства в широком смысле понятия.</w:t>
      </w:r>
    </w:p>
    <w:p w:rsidR="00727D3D" w:rsidRDefault="009F0FEE" w:rsidP="00B65659">
      <w:r w:rsidRPr="0024709F">
        <w:rPr>
          <w:b/>
        </w:rPr>
        <w:t>Цель исследования</w:t>
      </w:r>
      <w:r w:rsidRPr="0024709F">
        <w:t xml:space="preserve"> состоит в </w:t>
      </w:r>
      <w:r w:rsidR="00964076">
        <w:t>определении (выя</w:t>
      </w:r>
      <w:r w:rsidR="00D27442">
        <w:t>влении, разработке, уточнении)</w:t>
      </w:r>
      <w:r w:rsidR="00BA23AA">
        <w:t xml:space="preserve"> </w:t>
      </w:r>
      <w:r w:rsidR="00D27442">
        <w:t>…</w:t>
      </w:r>
    </w:p>
    <w:p w:rsidR="00727D3D" w:rsidRPr="0024709F" w:rsidRDefault="00727D3D" w:rsidP="00B65659">
      <w:r>
        <w:t xml:space="preserve">Другой вариант: </w:t>
      </w:r>
      <w:r w:rsidRPr="00727D3D">
        <w:rPr>
          <w:b/>
        </w:rPr>
        <w:t>Цель исследования</w:t>
      </w:r>
      <w:r>
        <w:t xml:space="preserve"> – разработать (определить,</w:t>
      </w:r>
      <w:r w:rsidR="00D27442">
        <w:t xml:space="preserve"> выявить, систематизировать…)</w:t>
      </w:r>
      <w:r w:rsidR="00BA23AA">
        <w:t xml:space="preserve"> </w:t>
      </w:r>
      <w:r w:rsidR="00D27442">
        <w:t>…</w:t>
      </w:r>
    </w:p>
    <w:p w:rsidR="009F0FEE" w:rsidRPr="0024709F" w:rsidRDefault="009F0FEE" w:rsidP="00B65659">
      <w:r w:rsidRPr="0024709F">
        <w:t xml:space="preserve">Для этого необходимо решить следующие </w:t>
      </w:r>
      <w:r w:rsidRPr="0024709F">
        <w:rPr>
          <w:b/>
        </w:rPr>
        <w:t>задачи</w:t>
      </w:r>
      <w:r w:rsidR="00727D3D">
        <w:t>:</w:t>
      </w:r>
    </w:p>
    <w:p w:rsidR="00964076" w:rsidRDefault="00964076" w:rsidP="00B65659">
      <w:r>
        <w:t>1) П</w:t>
      </w:r>
      <w:r w:rsidRPr="0024709F">
        <w:t xml:space="preserve">роанализировать </w:t>
      </w:r>
      <w:r w:rsidR="00BA23AA">
        <w:t>…</w:t>
      </w:r>
    </w:p>
    <w:p w:rsidR="00964076" w:rsidRDefault="00964076" w:rsidP="00B65659">
      <w:r>
        <w:t>2) В</w:t>
      </w:r>
      <w:r w:rsidRPr="0024709F">
        <w:t xml:space="preserve">ыявить и систематизировать </w:t>
      </w:r>
      <w:r w:rsidR="00D27442">
        <w:t>…</w:t>
      </w:r>
    </w:p>
    <w:p w:rsidR="00964076" w:rsidRDefault="00964076" w:rsidP="00B65659">
      <w:r>
        <w:t>3) О</w:t>
      </w:r>
      <w:r w:rsidRPr="0024709F">
        <w:t xml:space="preserve">характеризовать </w:t>
      </w:r>
      <w:r w:rsidR="00D27442">
        <w:t>…</w:t>
      </w:r>
    </w:p>
    <w:p w:rsidR="00964076" w:rsidRDefault="00964076" w:rsidP="00B65659">
      <w:r>
        <w:t>4) О</w:t>
      </w:r>
      <w:r w:rsidRPr="0024709F">
        <w:t xml:space="preserve">пределить </w:t>
      </w:r>
      <w:r w:rsidR="00D27442">
        <w:t>…</w:t>
      </w:r>
    </w:p>
    <w:p w:rsidR="00964076" w:rsidRDefault="00964076" w:rsidP="00B65659">
      <w:r>
        <w:t>5) Р</w:t>
      </w:r>
      <w:r w:rsidRPr="0024709F">
        <w:t xml:space="preserve">азработать </w:t>
      </w:r>
      <w:r w:rsidR="00D27442">
        <w:t>…</w:t>
      </w:r>
    </w:p>
    <w:p w:rsidR="00964076" w:rsidRDefault="00964076" w:rsidP="00B65659">
      <w:r w:rsidRPr="008D5397">
        <w:t>Рекомендации</w:t>
      </w:r>
      <w:r>
        <w:t xml:space="preserve">: </w:t>
      </w:r>
    </w:p>
    <w:p w:rsidR="00964076" w:rsidRDefault="00964076" w:rsidP="00B65659">
      <w:r w:rsidRPr="00E11CE9">
        <w:rPr>
          <w:i/>
        </w:rPr>
        <w:t>Цель</w:t>
      </w:r>
      <w:r>
        <w:t xml:space="preserve"> </w:t>
      </w:r>
      <w:r w:rsidR="00E11CE9">
        <w:t xml:space="preserve">– </w:t>
      </w:r>
      <w:r w:rsidR="00BA23AA">
        <w:t xml:space="preserve">составляет </w:t>
      </w:r>
      <w:r w:rsidR="00E11CE9">
        <w:t xml:space="preserve">2,5–5 строк; </w:t>
      </w:r>
      <w:r>
        <w:t>определяет результат исследования</w:t>
      </w:r>
      <w:r w:rsidR="001927EA">
        <w:t xml:space="preserve">; </w:t>
      </w:r>
      <w:r w:rsidR="00727D3D">
        <w:t xml:space="preserve">в диссертации </w:t>
      </w:r>
      <w:r>
        <w:t>не может быть цели</w:t>
      </w:r>
      <w:r w:rsidR="00BA23AA">
        <w:t>:</w:t>
      </w:r>
      <w:r>
        <w:t xml:space="preserve"> «изучить»</w:t>
      </w:r>
      <w:r w:rsidR="00727D3D">
        <w:t>,</w:t>
      </w:r>
      <w:r>
        <w:t xml:space="preserve"> «провести анализ»</w:t>
      </w:r>
      <w:r w:rsidR="00BA23AA">
        <w:t xml:space="preserve"> и т.</w:t>
      </w:r>
      <w:r w:rsidR="00727D3D">
        <w:t xml:space="preserve">п., потому что при такой формулировке невозможно оценить, достигнут результат </w:t>
      </w:r>
      <w:r w:rsidR="00727D3D">
        <w:lastRenderedPageBreak/>
        <w:t>работы или нет; прич</w:t>
      </w:r>
      <w:r w:rsidR="00BA23AA">
        <w:t>ё</w:t>
      </w:r>
      <w:r w:rsidR="00727D3D">
        <w:t xml:space="preserve">м, </w:t>
      </w:r>
      <w:r w:rsidR="001927EA">
        <w:t xml:space="preserve">планируемый </w:t>
      </w:r>
      <w:r w:rsidR="00727D3D">
        <w:t xml:space="preserve">результат </w:t>
      </w:r>
      <w:r>
        <w:t xml:space="preserve">всегда связан с тем новым знанием, которое </w:t>
      </w:r>
      <w:r w:rsidR="00727D3D">
        <w:t>появится благодаря</w:t>
      </w:r>
      <w:r>
        <w:t xml:space="preserve"> исследовани</w:t>
      </w:r>
      <w:r w:rsidR="00727D3D">
        <w:t>ю</w:t>
      </w:r>
      <w:r>
        <w:t>.</w:t>
      </w:r>
    </w:p>
    <w:p w:rsidR="00964076" w:rsidRDefault="00964076" w:rsidP="00B65659">
      <w:r w:rsidRPr="00E11CE9">
        <w:rPr>
          <w:i/>
        </w:rPr>
        <w:t>Задачи</w:t>
      </w:r>
      <w:r>
        <w:t xml:space="preserve"> – </w:t>
      </w:r>
      <w:r w:rsidR="00E11CE9">
        <w:t xml:space="preserve">это </w:t>
      </w:r>
      <w:r>
        <w:t>конкретные шаги, которые совершаются автором для достижения поставленной цел</w:t>
      </w:r>
      <w:r w:rsidR="00E11CE9">
        <w:t>и; от 4 до 7 шагов, связанных друг с другом, последний шаг – напрямую связан с целью; в задачах должен быть заложен их научный потенциал и рез</w:t>
      </w:r>
      <w:r w:rsidR="00BA23AA">
        <w:t>ультат (новое знание), т.</w:t>
      </w:r>
      <w:r w:rsidR="00E11CE9">
        <w:t>е. не просто «изучить теоретические работы …», а сделать это «для того, чтобы…»; не просто «провести анализ красочного слоя», а совершить это «для того, чтобы выявить</w:t>
      </w:r>
      <w:r w:rsidR="009436F8">
        <w:t xml:space="preserve"> особенности</w:t>
      </w:r>
      <w:r w:rsidR="001927EA">
        <w:t>…</w:t>
      </w:r>
      <w:r w:rsidR="00E11CE9">
        <w:t>».</w:t>
      </w:r>
    </w:p>
    <w:p w:rsidR="000071C6" w:rsidRDefault="000071C6" w:rsidP="00B65659">
      <w:r w:rsidRPr="00E13A84">
        <w:rPr>
          <w:b/>
        </w:rPr>
        <w:t>Хронологические рамки исследования</w:t>
      </w:r>
      <w:r>
        <w:t>.</w:t>
      </w:r>
      <w:r w:rsidR="00E253EE">
        <w:t xml:space="preserve"> …</w:t>
      </w:r>
    </w:p>
    <w:p w:rsidR="000071C6" w:rsidRDefault="000071C6" w:rsidP="00B65659">
      <w:r w:rsidRPr="00E13A84">
        <w:rPr>
          <w:b/>
        </w:rPr>
        <w:t>Территориальные границы исследования</w:t>
      </w:r>
      <w:r w:rsidR="00D27442">
        <w:t xml:space="preserve"> определяются …</w:t>
      </w:r>
    </w:p>
    <w:p w:rsidR="000071C6" w:rsidRPr="000071C6" w:rsidRDefault="000071C6" w:rsidP="00B65659">
      <w:r w:rsidRPr="008D5397">
        <w:rPr>
          <w:i/>
        </w:rPr>
        <w:t>Рекомендации</w:t>
      </w:r>
      <w:r>
        <w:t xml:space="preserve">: хронологические и территориальные рамки исследования указываются при необходимости, эти пункты не обязательны, но желательны; для хронологических рамок указывается </w:t>
      </w:r>
      <w:r w:rsidRPr="000071C6">
        <w:t xml:space="preserve">нижняя граница </w:t>
      </w:r>
      <w:r>
        <w:t>(</w:t>
      </w:r>
      <w:r w:rsidRPr="000071C6">
        <w:t>начало исследуемого периода</w:t>
      </w:r>
      <w:r>
        <w:t xml:space="preserve">) и </w:t>
      </w:r>
      <w:r w:rsidRPr="000071C6">
        <w:t xml:space="preserve">верхняя </w:t>
      </w:r>
      <w:r>
        <w:t>граница (е</w:t>
      </w:r>
      <w:r w:rsidRPr="000071C6">
        <w:t>го окончание</w:t>
      </w:r>
      <w:r>
        <w:t>); территориальные рамки обычно определяются темой</w:t>
      </w:r>
      <w:r w:rsidR="00BE47D8">
        <w:t>,</w:t>
      </w:r>
      <w:r w:rsidR="009436F8">
        <w:t xml:space="preserve"> объекто</w:t>
      </w:r>
      <w:r w:rsidR="00E253EE">
        <w:t>м</w:t>
      </w:r>
      <w:r w:rsidR="00BE47D8">
        <w:t xml:space="preserve"> </w:t>
      </w:r>
      <w:r>
        <w:t>границами стран, регионов, округов, субъектов</w:t>
      </w:r>
      <w:r w:rsidRPr="000071C6">
        <w:t>.</w:t>
      </w:r>
      <w:r w:rsidR="008D5397">
        <w:t xml:space="preserve"> Любые рамки устанавливаются не по желанию автора, они имеют очевидную связь с научными традициями периодизации, источниками исследования</w:t>
      </w:r>
      <w:r w:rsidR="009436F8">
        <w:t>, особенностями проведения эмпирического исследования</w:t>
      </w:r>
      <w:r w:rsidR="008D5397">
        <w:t xml:space="preserve"> и пр.</w:t>
      </w:r>
    </w:p>
    <w:p w:rsidR="00727D3D" w:rsidRDefault="008D5397" w:rsidP="00B65659">
      <w:r>
        <w:rPr>
          <w:b/>
        </w:rPr>
        <w:t>Источники исследования</w:t>
      </w:r>
      <w:r w:rsidR="0036759D" w:rsidRPr="0024709F">
        <w:t xml:space="preserve"> </w:t>
      </w:r>
      <w:r>
        <w:t>включают широкий круг материалов, позволяющих ...</w:t>
      </w:r>
    </w:p>
    <w:p w:rsidR="00727D3D" w:rsidRDefault="00727D3D" w:rsidP="00B65659">
      <w:r w:rsidRPr="008D5397">
        <w:rPr>
          <w:i/>
        </w:rPr>
        <w:t>Рекомендации</w:t>
      </w:r>
      <w:r w:rsidR="009436F8">
        <w:t>: от 0,3 до 1 </w:t>
      </w:r>
      <w:r>
        <w:t xml:space="preserve">стр.; источники – это те </w:t>
      </w:r>
      <w:r w:rsidRPr="003D38DD">
        <w:rPr>
          <w:i/>
        </w:rPr>
        <w:t>материалы</w:t>
      </w:r>
      <w:r>
        <w:t xml:space="preserve">, которые будут использованы автором для </w:t>
      </w:r>
      <w:r w:rsidR="00266CF0">
        <w:t>исследовательской деятельности</w:t>
      </w:r>
      <w:r>
        <w:t xml:space="preserve">; </w:t>
      </w:r>
      <w:r w:rsidR="003D38DD">
        <w:t>существуют</w:t>
      </w:r>
      <w:r>
        <w:t xml:space="preserve"> разные подходы к классификации источников</w:t>
      </w:r>
      <w:r w:rsidR="003D38DD">
        <w:t>;</w:t>
      </w:r>
      <w:r>
        <w:t xml:space="preserve"> например, </w:t>
      </w:r>
      <w:r w:rsidR="003D38DD">
        <w:t xml:space="preserve">их можно разделять </w:t>
      </w:r>
      <w:r>
        <w:t>по типу кодирования информации (письменные, изобразительные, фон</w:t>
      </w:r>
      <w:r w:rsidR="00266CF0">
        <w:t>ет</w:t>
      </w:r>
      <w:r>
        <w:t xml:space="preserve">ические, </w:t>
      </w:r>
      <w:r w:rsidR="003D38DD">
        <w:t>медиа</w:t>
      </w:r>
      <w:r w:rsidR="00266CF0">
        <w:t xml:space="preserve"> и т.д.</w:t>
      </w:r>
      <w:r>
        <w:t xml:space="preserve">), могут выделяться </w:t>
      </w:r>
      <w:r w:rsidR="009436F8">
        <w:t>другие</w:t>
      </w:r>
      <w:r w:rsidR="003D38DD">
        <w:t xml:space="preserve"> группы – </w:t>
      </w:r>
      <w:r w:rsidR="009436F8">
        <w:t>устные/</w:t>
      </w:r>
      <w:r>
        <w:t>этнографические, археологические</w:t>
      </w:r>
      <w:r w:rsidR="003D38DD">
        <w:t>, социологические</w:t>
      </w:r>
      <w:r>
        <w:t xml:space="preserve">; в некоторых случаях используются материалы, собранные автором (их нужно фиксировать в дневниках, архивах и пр.). Основа практически всех </w:t>
      </w:r>
      <w:r>
        <w:lastRenderedPageBreak/>
        <w:t>диссертаций по культурологии – письменные источники</w:t>
      </w:r>
      <w:r w:rsidR="003D38DD">
        <w:t xml:space="preserve">, которые обычно делятся на опубликованные, и неопубликованные. </w:t>
      </w:r>
      <w:r>
        <w:t xml:space="preserve">На уровне обоснования темы </w:t>
      </w:r>
      <w:r w:rsidR="003D38DD">
        <w:t xml:space="preserve">важно охарактеризовать в целом будущую совокупность источников, описать уникальные и неопубликованные источники, если </w:t>
      </w:r>
      <w:r w:rsidR="009436F8">
        <w:t>они</w:t>
      </w:r>
      <w:r w:rsidR="003D38DD">
        <w:t xml:space="preserve"> </w:t>
      </w:r>
      <w:r w:rsidR="009436F8">
        <w:t>будут</w:t>
      </w:r>
      <w:r w:rsidR="003D38DD">
        <w:t xml:space="preserve"> привле</w:t>
      </w:r>
      <w:r w:rsidR="009436F8">
        <w:t>каться</w:t>
      </w:r>
      <w:r w:rsidR="003D38DD">
        <w:t>.</w:t>
      </w:r>
    </w:p>
    <w:p w:rsidR="003D38DD" w:rsidRPr="0024709F" w:rsidRDefault="0036759D" w:rsidP="00B65659">
      <w:r w:rsidRPr="0024709F">
        <w:rPr>
          <w:b/>
        </w:rPr>
        <w:t>Методология и методы изучения.</w:t>
      </w:r>
      <w:r w:rsidRPr="0024709F">
        <w:t xml:space="preserve"> </w:t>
      </w:r>
      <w:r w:rsidR="009F0FEE" w:rsidRPr="0024709F">
        <w:t xml:space="preserve">Методологическую основу исследования составляет </w:t>
      </w:r>
      <w:r w:rsidR="00D27442">
        <w:t>…</w:t>
      </w:r>
      <w:r w:rsidR="003D38DD" w:rsidRPr="003D38DD">
        <w:t xml:space="preserve"> </w:t>
      </w:r>
      <w:r w:rsidR="00A67653">
        <w:t>В процессе работы будут</w:t>
      </w:r>
      <w:r w:rsidR="003D38DD" w:rsidRPr="0024709F">
        <w:t xml:space="preserve"> использованы методы </w:t>
      </w:r>
      <w:r w:rsidR="00D27442">
        <w:t>…</w:t>
      </w:r>
    </w:p>
    <w:p w:rsidR="003D38DD" w:rsidRDefault="003D38DD" w:rsidP="00B65659">
      <w:r w:rsidRPr="008D5397">
        <w:rPr>
          <w:i/>
        </w:rPr>
        <w:t>Рекомендации</w:t>
      </w:r>
      <w:r>
        <w:t xml:space="preserve">: методология – это самые общие </w:t>
      </w:r>
      <w:r w:rsidR="001927EA">
        <w:t xml:space="preserve">философские </w:t>
      </w:r>
      <w:r w:rsidR="00A67653">
        <w:br/>
      </w:r>
      <w:r w:rsidR="001927EA">
        <w:t xml:space="preserve">и теоретические </w:t>
      </w:r>
      <w:r>
        <w:t>принципы исследования</w:t>
      </w:r>
      <w:r w:rsidR="001927EA">
        <w:t xml:space="preserve">, они различаются по </w:t>
      </w:r>
      <w:r w:rsidR="00A67653">
        <w:t>методам/</w:t>
      </w:r>
      <w:r w:rsidR="001927EA">
        <w:t xml:space="preserve">подходам (историко-культурологический, </w:t>
      </w:r>
      <w:r w:rsidR="00A67653">
        <w:t xml:space="preserve">функциональный, </w:t>
      </w:r>
      <w:r w:rsidR="001927EA">
        <w:t xml:space="preserve">системный, деятельностный, информационно-семиотический и пр.). Выбирая тот или иной </w:t>
      </w:r>
      <w:r w:rsidR="00A67653">
        <w:t>метод/</w:t>
      </w:r>
      <w:r w:rsidR="001927EA">
        <w:t>подход, важно уметь объяснить, как он будет реализован в исследовании. Поэтому в обосновании нередко</w:t>
      </w:r>
      <w:r>
        <w:t xml:space="preserve"> </w:t>
      </w:r>
      <w:r w:rsidR="001927EA">
        <w:t xml:space="preserve">используют </w:t>
      </w:r>
      <w:r>
        <w:t xml:space="preserve">одну из </w:t>
      </w:r>
      <w:r w:rsidR="001927EA">
        <w:t xml:space="preserve">базовых </w:t>
      </w:r>
      <w:r>
        <w:t>формулировок:</w:t>
      </w:r>
    </w:p>
    <w:p w:rsidR="003D38DD" w:rsidRDefault="003D38DD" w:rsidP="00B65659">
      <w:r>
        <w:t xml:space="preserve">1) </w:t>
      </w:r>
      <w:r w:rsidRPr="0024709F">
        <w:t xml:space="preserve">Методологическую основу исследования составляет </w:t>
      </w:r>
      <w:r w:rsidR="009F0FEE" w:rsidRPr="0024709F">
        <w:t xml:space="preserve">системный подход как для общетеоретической части, характеризующей </w:t>
      </w:r>
      <w:r>
        <w:t>…</w:t>
      </w:r>
      <w:r w:rsidR="009F0FEE" w:rsidRPr="0024709F">
        <w:t xml:space="preserve"> в целом, так и для прикладной части, </w:t>
      </w:r>
      <w:r w:rsidR="0036759D" w:rsidRPr="0024709F">
        <w:t>осмысляющей</w:t>
      </w:r>
      <w:r w:rsidR="009F0FEE" w:rsidRPr="0024709F">
        <w:t xml:space="preserve"> </w:t>
      </w:r>
      <w:r>
        <w:t>…</w:t>
      </w:r>
      <w:r w:rsidR="009F0FEE" w:rsidRPr="0024709F">
        <w:t xml:space="preserve"> </w:t>
      </w:r>
      <w:r w:rsidR="00337FFE">
        <w:t>(уместно и в культурологии, и в искусствоведении)</w:t>
      </w:r>
      <w:r w:rsidR="001927EA">
        <w:t>.</w:t>
      </w:r>
    </w:p>
    <w:p w:rsidR="003D38DD" w:rsidRDefault="003D38DD" w:rsidP="00B65659">
      <w:r>
        <w:t xml:space="preserve">2) </w:t>
      </w:r>
      <w:r w:rsidR="005A38E8">
        <w:t xml:space="preserve">Методологическую основу исследования составляет междисциплинарный подход к изучению … Этот подход предполагает использование методов различных дисциплин, в данном случае … </w:t>
      </w:r>
      <w:r w:rsidR="00102ACE">
        <w:t xml:space="preserve">Наибольшее значение для исследования будут иметь </w:t>
      </w:r>
      <w:r w:rsidR="001927EA">
        <w:t>методы</w:t>
      </w:r>
      <w:r w:rsidR="00102ACE">
        <w:t>…</w:t>
      </w:r>
      <w:r w:rsidR="001927EA">
        <w:t xml:space="preserve"> (уместно, скорее, в культурологии).</w:t>
      </w:r>
    </w:p>
    <w:p w:rsidR="003D38DD" w:rsidRDefault="003D38DD" w:rsidP="00B65659">
      <w:r>
        <w:t>Методы исследования – это те при</w:t>
      </w:r>
      <w:r w:rsidR="00843900">
        <w:t>ё</w:t>
      </w:r>
      <w:r>
        <w:t>мы научного изучения, которые планируется использовать</w:t>
      </w:r>
      <w:r w:rsidR="009436F8">
        <w:t xml:space="preserve"> для систематизации, уточнения и получения знаний</w:t>
      </w:r>
      <w:r>
        <w:t>. Данные при</w:t>
      </w:r>
      <w:r w:rsidR="00843900">
        <w:t>ё</w:t>
      </w:r>
      <w:r>
        <w:t>м</w:t>
      </w:r>
      <w:r w:rsidR="00843900">
        <w:t>ы определяются целью и задачами</w:t>
      </w:r>
      <w:r>
        <w:t>.</w:t>
      </w:r>
      <w:r w:rsidR="00102ACE">
        <w:t xml:space="preserve"> Наиболее распростран</w:t>
      </w:r>
      <w:r w:rsidR="00035B38">
        <w:t>ё</w:t>
      </w:r>
      <w:r w:rsidR="00102ACE">
        <w:t xml:space="preserve">нные: историко-генетический метод, ретроспективный анализ, сравнительно-исторический метод, сравнительно-типологический метод, терминологический анализ, историографический анализ, семиотический </w:t>
      </w:r>
      <w:r w:rsidR="00102ACE">
        <w:lastRenderedPageBreak/>
        <w:t>метод/анализ, структурно-функциональный (функциональный) анализ, интерпретация (герменевтика), биографический метод, формально-стилевой метод, методы технико-технологического исследования, качественные и количественные методы социологических исследований (опрос, анкетирование, интервьюирование, контент-анализ и пр.).</w:t>
      </w:r>
      <w:r w:rsidR="00805B53">
        <w:t xml:space="preserve"> Многие из этих методов применяются в искусствоведении.</w:t>
      </w:r>
    </w:p>
    <w:p w:rsidR="00805B53" w:rsidRDefault="0036759D" w:rsidP="00B65659">
      <w:r w:rsidRPr="0024709F">
        <w:rPr>
          <w:b/>
        </w:rPr>
        <w:t>Н</w:t>
      </w:r>
      <w:r w:rsidR="00E13A84">
        <w:rPr>
          <w:b/>
        </w:rPr>
        <w:t>аучная н</w:t>
      </w:r>
      <w:r w:rsidR="00805B53">
        <w:rPr>
          <w:b/>
        </w:rPr>
        <w:t xml:space="preserve">овизна </w:t>
      </w:r>
      <w:r w:rsidR="000E3C3A">
        <w:rPr>
          <w:b/>
        </w:rPr>
        <w:t xml:space="preserve">исследования </w:t>
      </w:r>
      <w:r w:rsidR="00805B53" w:rsidRPr="00805B53">
        <w:t>определяется</w:t>
      </w:r>
      <w:r w:rsidR="00113207">
        <w:t>:</w:t>
      </w:r>
    </w:p>
    <w:p w:rsidR="00102ACE" w:rsidRPr="00805B53" w:rsidRDefault="00035B38" w:rsidP="00B65659">
      <w:r>
        <w:t>–</w:t>
      </w:r>
      <w:r w:rsidR="00805B53" w:rsidRPr="00805B53">
        <w:t xml:space="preserve"> </w:t>
      </w:r>
      <w:r w:rsidR="00102ACE" w:rsidRPr="00805B53">
        <w:t>…</w:t>
      </w:r>
      <w:r w:rsidR="00805B53">
        <w:t>;</w:t>
      </w:r>
    </w:p>
    <w:p w:rsidR="00805B53" w:rsidRPr="00805B53" w:rsidRDefault="00035B38" w:rsidP="00B65659">
      <w:r>
        <w:t>–</w:t>
      </w:r>
      <w:r w:rsidR="00805B53" w:rsidRPr="00805B53">
        <w:t xml:space="preserve"> …</w:t>
      </w:r>
      <w:r w:rsidR="00805B53">
        <w:t>;</w:t>
      </w:r>
    </w:p>
    <w:p w:rsidR="00805B53" w:rsidRDefault="00035B38" w:rsidP="00B65659">
      <w:r>
        <w:t>–</w:t>
      </w:r>
      <w:r w:rsidR="00805B53" w:rsidRPr="00805B53">
        <w:t xml:space="preserve"> </w:t>
      </w:r>
      <w:r w:rsidR="00113207">
        <w:t>…;</w:t>
      </w:r>
    </w:p>
    <w:p w:rsidR="00113207" w:rsidRPr="00805B53" w:rsidRDefault="00113207" w:rsidP="00B65659">
      <w:r>
        <w:t>…</w:t>
      </w:r>
    </w:p>
    <w:p w:rsidR="009F0FEE" w:rsidRDefault="008D5397" w:rsidP="00B65659">
      <w:r w:rsidRPr="008D5397">
        <w:rPr>
          <w:i/>
        </w:rPr>
        <w:t>Рекомендации</w:t>
      </w:r>
      <w:r w:rsidR="00102ACE">
        <w:t xml:space="preserve">: </w:t>
      </w:r>
      <w:r>
        <w:t xml:space="preserve">новизна </w:t>
      </w:r>
      <w:r w:rsidR="00113207">
        <w:t>описывается</w:t>
      </w:r>
      <w:r>
        <w:t xml:space="preserve"> п</w:t>
      </w:r>
      <w:r w:rsidR="00102ACE">
        <w:t>о пунктам, соответствующим задачам (скольк</w:t>
      </w:r>
      <w:r>
        <w:t>о зад</w:t>
      </w:r>
      <w:r w:rsidR="000E3C3A">
        <w:t>ач</w:t>
      </w:r>
      <w:r>
        <w:t>, столько пунктов новизны); формулировки даются в будущем времени (планируется уточнить…; ожидается …; предполагается, что…</w:t>
      </w:r>
      <w:r w:rsidR="000E3C3A">
        <w:t>; будет</w:t>
      </w:r>
      <w:r w:rsidR="00113207">
        <w:t xml:space="preserve"> впервые изучено в комплексе …</w:t>
      </w:r>
      <w:r>
        <w:t>).</w:t>
      </w:r>
    </w:p>
    <w:p w:rsidR="008D5397" w:rsidRPr="008D5397" w:rsidRDefault="008D5397" w:rsidP="00B65659">
      <w:r w:rsidRPr="008D5397">
        <w:rPr>
          <w:b/>
        </w:rPr>
        <w:t>Теоретическая значимость</w:t>
      </w:r>
      <w:r w:rsidRPr="008D5397">
        <w:t xml:space="preserve"> </w:t>
      </w:r>
      <w:r w:rsidRPr="008D5397">
        <w:rPr>
          <w:b/>
        </w:rPr>
        <w:t>исследования</w:t>
      </w:r>
      <w:r>
        <w:t>. Разработка тем</w:t>
      </w:r>
      <w:r w:rsidR="00D27442">
        <w:t>ы позволит уточнить знания о … (ряд вопросов…</w:t>
      </w:r>
      <w:r>
        <w:t>; решить проблему … и пр.).</w:t>
      </w:r>
      <w:r w:rsidRPr="008D5397">
        <w:t xml:space="preserve"> </w:t>
      </w:r>
    </w:p>
    <w:p w:rsidR="008D5397" w:rsidRDefault="008D5397" w:rsidP="00B65659">
      <w:r w:rsidRPr="008D5397">
        <w:rPr>
          <w:b/>
        </w:rPr>
        <w:t>Практическая значимость исследования.</w:t>
      </w:r>
      <w:r w:rsidRPr="008D5397">
        <w:t xml:space="preserve"> </w:t>
      </w:r>
      <w:r>
        <w:t>В</w:t>
      </w:r>
      <w:r w:rsidRPr="008D5397">
        <w:t>ыводы диссертационного исследования могут быть использованы ….</w:t>
      </w:r>
    </w:p>
    <w:p w:rsidR="00EE0F79" w:rsidRDefault="00EE0F79" w:rsidP="00B65659">
      <w:r w:rsidRPr="008D5397">
        <w:rPr>
          <w:i/>
        </w:rPr>
        <w:t>Рекомендации</w:t>
      </w:r>
      <w:r>
        <w:t>: теоретическая значимость – это характеристика нового знания, полученного</w:t>
      </w:r>
      <w:r w:rsidR="00B86461">
        <w:t xml:space="preserve"> в результате исследования (</w:t>
      </w:r>
      <w:r w:rsidR="00AC6D65">
        <w:t>чему способствует данная работа,</w:t>
      </w:r>
      <w:r w:rsidR="00B86461">
        <w:t xml:space="preserve"> какие понятия</w:t>
      </w:r>
      <w:r w:rsidR="006076DC">
        <w:t xml:space="preserve"> и</w:t>
      </w:r>
      <w:r w:rsidR="00B86461">
        <w:t xml:space="preserve"> подходы уточня</w:t>
      </w:r>
      <w:r w:rsidR="006076DC">
        <w:t>ет</w:t>
      </w:r>
      <w:r w:rsidR="00B86461">
        <w:t xml:space="preserve">, </w:t>
      </w:r>
      <w:r>
        <w:t>насколько это перспективно для дальнейших исследований</w:t>
      </w:r>
      <w:r w:rsidR="00B86461">
        <w:t xml:space="preserve"> и пр.</w:t>
      </w:r>
      <w:r>
        <w:t xml:space="preserve">); практическая значимость – это характеристика возможного внедрения </w:t>
      </w:r>
      <w:r w:rsidR="00B86461">
        <w:t xml:space="preserve">нового знания в практическую сферу </w:t>
      </w:r>
      <w:r>
        <w:t xml:space="preserve">(для кого и </w:t>
      </w:r>
      <w:r w:rsidR="00B86461">
        <w:t>для чего оно будет нужно</w:t>
      </w:r>
      <w:r w:rsidR="006076DC">
        <w:t>/полезно</w:t>
      </w:r>
      <w:r>
        <w:t>). Данные пункты не обязательны, но желательны.</w:t>
      </w:r>
    </w:p>
    <w:p w:rsidR="009F0FEE" w:rsidRPr="002715AF" w:rsidRDefault="00102ACE" w:rsidP="00B65659">
      <w:pPr>
        <w:rPr>
          <w:b/>
        </w:rPr>
      </w:pPr>
      <w:r w:rsidRPr="002715AF">
        <w:rPr>
          <w:b/>
        </w:rPr>
        <w:t>Публикации по теме исследования:</w:t>
      </w:r>
    </w:p>
    <w:p w:rsidR="00102ACE" w:rsidRPr="00C44A8B" w:rsidRDefault="00C44A8B" w:rsidP="00B65659">
      <w:r w:rsidRPr="00C44A8B">
        <w:t>1. …</w:t>
      </w:r>
    </w:p>
    <w:p w:rsidR="00C44A8B" w:rsidRPr="00C44A8B" w:rsidRDefault="00C44A8B" w:rsidP="00B65659">
      <w:r w:rsidRPr="00C44A8B">
        <w:t>2. …</w:t>
      </w:r>
    </w:p>
    <w:p w:rsidR="00C44A8B" w:rsidRPr="00C44A8B" w:rsidRDefault="00C44A8B" w:rsidP="00B65659">
      <w:r w:rsidRPr="00C44A8B">
        <w:t>3. …</w:t>
      </w:r>
    </w:p>
    <w:p w:rsidR="00C44A8B" w:rsidRPr="00C44A8B" w:rsidRDefault="00C44A8B" w:rsidP="00B65659">
      <w:r w:rsidRPr="00C44A8B">
        <w:lastRenderedPageBreak/>
        <w:t>4. …</w:t>
      </w:r>
    </w:p>
    <w:p w:rsidR="00C44A8B" w:rsidRDefault="00C44A8B" w:rsidP="00876C51">
      <w:r w:rsidRPr="002715AF">
        <w:rPr>
          <w:i/>
        </w:rPr>
        <w:t>Рекомендации:</w:t>
      </w:r>
      <w:r>
        <w:t xml:space="preserve"> указываются все публикации </w:t>
      </w:r>
      <w:r w:rsidR="00280FDE">
        <w:t xml:space="preserve">автора </w:t>
      </w:r>
      <w:r>
        <w:t>в хронологическом порядке, имеющие связь (</w:t>
      </w:r>
      <w:r w:rsidR="00876C51">
        <w:t>в т</w:t>
      </w:r>
      <w:r w:rsidR="0073551C">
        <w:t>.</w:t>
      </w:r>
      <w:r w:rsidR="00876C51">
        <w:t>ч</w:t>
      </w:r>
      <w:r w:rsidR="0073551C">
        <w:t>.</w:t>
      </w:r>
      <w:r w:rsidR="00876C51">
        <w:t xml:space="preserve"> </w:t>
      </w:r>
      <w:r>
        <w:t>косвенную) с темой исследования; библиографическое описание да</w:t>
      </w:r>
      <w:r w:rsidR="0073551C">
        <w:t>ё</w:t>
      </w:r>
      <w:r>
        <w:t xml:space="preserve">тся по ГОСТ </w:t>
      </w:r>
      <w:r w:rsidRPr="000D269B">
        <w:t>7.0.5</w:t>
      </w:r>
      <w:r>
        <w:t xml:space="preserve"> 2008, либо по установленным правилам </w:t>
      </w:r>
      <w:r w:rsidRPr="00C44A8B">
        <w:t>ГОСТ Р</w:t>
      </w:r>
      <w:r>
        <w:t xml:space="preserve"> </w:t>
      </w:r>
      <w:r w:rsidRPr="00C44A8B">
        <w:t>7.0.100–</w:t>
      </w:r>
      <w:r>
        <w:t xml:space="preserve">2018 (ниже примеры). Можно скопировать из своего профиля РИНЦ </w:t>
      </w:r>
      <w:r w:rsidRPr="00280FDE">
        <w:t>(</w:t>
      </w:r>
      <w:r w:rsidR="00876C51">
        <w:t xml:space="preserve">если он имеется), </w:t>
      </w:r>
      <w:r w:rsidR="0073551C">
        <w:t>где</w:t>
      </w:r>
      <w:r w:rsidR="00876C51">
        <w:t xml:space="preserve"> используется </w:t>
      </w:r>
      <w:r w:rsidR="00876C51" w:rsidRPr="00C44A8B">
        <w:t>ГОСТ Р</w:t>
      </w:r>
      <w:r w:rsidR="00876C51">
        <w:t xml:space="preserve"> </w:t>
      </w:r>
      <w:r w:rsidR="00876C51" w:rsidRPr="00C44A8B">
        <w:t>7.0.100–</w:t>
      </w:r>
      <w:r w:rsidR="00876C51">
        <w:t>2018.</w:t>
      </w:r>
    </w:p>
    <w:p w:rsidR="00C44A8B" w:rsidRDefault="00C44A8B" w:rsidP="00B65659">
      <w:r>
        <w:t>Примеры:</w:t>
      </w:r>
    </w:p>
    <w:p w:rsidR="00C44A8B" w:rsidRPr="0073551C" w:rsidRDefault="00876C51" w:rsidP="00B65659">
      <w:pPr>
        <w:rPr>
          <w:b/>
        </w:rPr>
      </w:pPr>
      <w:r w:rsidRPr="0073551C">
        <w:rPr>
          <w:b/>
        </w:rPr>
        <w:t xml:space="preserve">ГОСТ </w:t>
      </w:r>
      <w:r w:rsidR="00C44A8B" w:rsidRPr="0073551C">
        <w:rPr>
          <w:b/>
        </w:rPr>
        <w:t>2008:</w:t>
      </w:r>
    </w:p>
    <w:p w:rsidR="00C44A8B" w:rsidRDefault="00C44A8B" w:rsidP="00B65659">
      <w:r>
        <w:t>Зотова Т. </w:t>
      </w:r>
      <w:r w:rsidRPr="00C44A8B">
        <w:t xml:space="preserve">А. Генезис концепции «живого музея» в российском музееведении </w:t>
      </w:r>
      <w:r>
        <w:t>// Культурологический журнал. 2024. № 1(55). С. 23-32.</w:t>
      </w:r>
      <w:r w:rsidRPr="00C44A8B">
        <w:t xml:space="preserve"> DO</w:t>
      </w:r>
      <w:r>
        <w:t>I 10.34685/HI.2024.49.61.003.</w:t>
      </w:r>
    </w:p>
    <w:p w:rsidR="00C44A8B" w:rsidRPr="0073551C" w:rsidRDefault="00876C51" w:rsidP="00B65659">
      <w:pPr>
        <w:rPr>
          <w:b/>
        </w:rPr>
      </w:pPr>
      <w:r w:rsidRPr="0073551C">
        <w:rPr>
          <w:b/>
        </w:rPr>
        <w:t xml:space="preserve">ГОСТ </w:t>
      </w:r>
      <w:r w:rsidR="00C44A8B" w:rsidRPr="0073551C">
        <w:rPr>
          <w:b/>
        </w:rPr>
        <w:t>2018:</w:t>
      </w:r>
    </w:p>
    <w:p w:rsidR="00C44A8B" w:rsidRDefault="00C44A8B" w:rsidP="00B65659">
      <w:r w:rsidRPr="00C44A8B">
        <w:t>Зотова, Т. А. Генезис концепции «живого музея» в российском музееведении / Т. А. Зотова // Культурологический журнал. – 2024. – № 1(55). – С. 23-32. – DOI 10.34685/HI.2024.49.61.003.</w:t>
      </w:r>
    </w:p>
    <w:p w:rsidR="00C44A8B" w:rsidRPr="00876C51" w:rsidRDefault="00EE0F79" w:rsidP="00B65659">
      <w:pPr>
        <w:rPr>
          <w:b/>
          <w:i/>
        </w:rPr>
      </w:pPr>
      <w:r w:rsidRPr="00876C51">
        <w:rPr>
          <w:b/>
          <w:i/>
        </w:rPr>
        <w:t>Общие рекомендации:</w:t>
      </w:r>
    </w:p>
    <w:p w:rsidR="00EE0F79" w:rsidRDefault="00EE0F79" w:rsidP="00B65659">
      <w:r>
        <w:t>1. Текст обосн</w:t>
      </w:r>
      <w:r w:rsidR="00111AAB">
        <w:t>ования пишется понятным языком, состоит из простых, ясных и однозначных формулировок. Понятия и термины должны исполь</w:t>
      </w:r>
      <w:r w:rsidR="00291F4B">
        <w:t xml:space="preserve">зоваться уместно и избирательно, их смысл </w:t>
      </w:r>
      <w:r w:rsidR="00E13A84">
        <w:t>должен</w:t>
      </w:r>
      <w:r w:rsidR="00291F4B">
        <w:t xml:space="preserve"> быть яс</w:t>
      </w:r>
      <w:r w:rsidR="00E13A84">
        <w:t>ен</w:t>
      </w:r>
      <w:r w:rsidR="00291F4B">
        <w:t xml:space="preserve"> аспиранту. Общий с</w:t>
      </w:r>
      <w:r w:rsidR="00111AAB">
        <w:t xml:space="preserve">тиль речи – </w:t>
      </w:r>
      <w:r w:rsidR="00291F4B">
        <w:t xml:space="preserve">письменный </w:t>
      </w:r>
      <w:r w:rsidR="00111AAB">
        <w:t>официальный, лаконичный и академический, т.е. лиш</w:t>
      </w:r>
      <w:r w:rsidR="00B41610">
        <w:t>ё</w:t>
      </w:r>
      <w:r w:rsidR="00111AAB">
        <w:t>нный публицистических оборотов и объ</w:t>
      </w:r>
      <w:r w:rsidR="00B41610">
        <w:t>ё</w:t>
      </w:r>
      <w:r w:rsidR="00111AAB">
        <w:t>мных личных рассуждений.</w:t>
      </w:r>
      <w:r w:rsidR="00291F4B">
        <w:t xml:space="preserve"> Личный опыт может указываться, если он имеет отношение к теме, но </w:t>
      </w:r>
      <w:r w:rsidR="00E13A84">
        <w:t xml:space="preserve">он не </w:t>
      </w:r>
      <w:r w:rsidR="00876C51">
        <w:t xml:space="preserve">является </w:t>
      </w:r>
      <w:r w:rsidR="00E13A84">
        <w:t>обоснованием темы и главным содержанием текста.</w:t>
      </w:r>
    </w:p>
    <w:p w:rsidR="00111AAB" w:rsidRDefault="00111AAB" w:rsidP="00B65659">
      <w:r>
        <w:t xml:space="preserve">2. </w:t>
      </w:r>
      <w:r w:rsidR="00B65659">
        <w:t>Объ</w:t>
      </w:r>
      <w:r w:rsidR="00B41610">
        <w:t>ё</w:t>
      </w:r>
      <w:r w:rsidR="00B65659">
        <w:t>м текста от 5 до 10</w:t>
      </w:r>
      <w:r w:rsidR="00E13A84">
        <w:t> </w:t>
      </w:r>
      <w:r w:rsidR="00B65659">
        <w:t>страниц, структура и оформление –</w:t>
      </w:r>
      <w:r w:rsidR="00E13A84">
        <w:t xml:space="preserve"> строго по шаблону</w:t>
      </w:r>
      <w:r w:rsidR="00B65659">
        <w:t xml:space="preserve">; для выделения отдельных слов можно использовать </w:t>
      </w:r>
      <w:r w:rsidR="00B65659" w:rsidRPr="00876C51">
        <w:t>курсив</w:t>
      </w:r>
      <w:r w:rsidR="00B65659">
        <w:t>, но обращаться к этому инструменту ре</w:t>
      </w:r>
      <w:r w:rsidR="00876C51">
        <w:t>дко</w:t>
      </w:r>
      <w:r w:rsidR="00B65659">
        <w:t xml:space="preserve">; </w:t>
      </w:r>
      <w:r w:rsidR="00876C51" w:rsidRPr="00876C51">
        <w:rPr>
          <w:i/>
        </w:rPr>
        <w:t>основной текст:</w:t>
      </w:r>
      <w:r w:rsidR="00876C51">
        <w:t xml:space="preserve"> </w:t>
      </w:r>
      <w:r w:rsidR="00B65659">
        <w:t xml:space="preserve">шрифт </w:t>
      </w:r>
      <w:r w:rsidR="00B65659">
        <w:rPr>
          <w:lang w:val="en-US"/>
        </w:rPr>
        <w:t>Times</w:t>
      </w:r>
      <w:r w:rsidR="00B65659" w:rsidRPr="00B65659">
        <w:t xml:space="preserve"> </w:t>
      </w:r>
      <w:r w:rsidR="00B65659">
        <w:rPr>
          <w:lang w:val="en-US"/>
        </w:rPr>
        <w:t>New</w:t>
      </w:r>
      <w:r w:rsidR="00B65659" w:rsidRPr="00B65659">
        <w:t xml:space="preserve"> </w:t>
      </w:r>
      <w:r w:rsidR="00B65659">
        <w:rPr>
          <w:lang w:val="en-US"/>
        </w:rPr>
        <w:t>Roman</w:t>
      </w:r>
      <w:r w:rsidR="00B65659">
        <w:t xml:space="preserve">, </w:t>
      </w:r>
      <w:r w:rsidR="00E13A84">
        <w:t>кег</w:t>
      </w:r>
      <w:r w:rsidR="00B65659">
        <w:t>ль</w:t>
      </w:r>
      <w:r w:rsidR="00B41610">
        <w:t xml:space="preserve"> </w:t>
      </w:r>
      <w:r w:rsidR="00E13A84">
        <w:t>14, интервал</w:t>
      </w:r>
      <w:r w:rsidR="00B41610">
        <w:t xml:space="preserve"> </w:t>
      </w:r>
      <w:r w:rsidR="00B65659">
        <w:t>1,5</w:t>
      </w:r>
      <w:r w:rsidR="001B63F6">
        <w:t xml:space="preserve"> (титул</w:t>
      </w:r>
      <w:r w:rsidR="00876C51">
        <w:t> </w:t>
      </w:r>
      <w:r w:rsidR="001B63F6">
        <w:t>1,15)</w:t>
      </w:r>
      <w:r w:rsidR="00B65659">
        <w:t>, без дополнительных интервалов между абзацами</w:t>
      </w:r>
      <w:r w:rsidR="00E13A84">
        <w:t xml:space="preserve">, </w:t>
      </w:r>
      <w:r w:rsidR="00575A7F">
        <w:t xml:space="preserve">красная строка по всему текст 1,25 см, </w:t>
      </w:r>
      <w:r w:rsidR="00E13A84">
        <w:t>поля обычные</w:t>
      </w:r>
      <w:r w:rsidR="00575A7F">
        <w:t xml:space="preserve">; </w:t>
      </w:r>
      <w:r w:rsidR="00575A7F" w:rsidRPr="00876C51">
        <w:rPr>
          <w:i/>
        </w:rPr>
        <w:t xml:space="preserve">текст </w:t>
      </w:r>
      <w:r w:rsidR="00575A7F" w:rsidRPr="00876C51">
        <w:rPr>
          <w:i/>
        </w:rPr>
        <w:lastRenderedPageBreak/>
        <w:t>снос</w:t>
      </w:r>
      <w:r w:rsidR="00876C51">
        <w:rPr>
          <w:i/>
        </w:rPr>
        <w:t>ок</w:t>
      </w:r>
      <w:r w:rsidR="00575A7F" w:rsidRPr="00876C51">
        <w:rPr>
          <w:i/>
        </w:rPr>
        <w:t xml:space="preserve">: </w:t>
      </w:r>
      <w:r w:rsidR="00575A7F">
        <w:t xml:space="preserve">шрифт </w:t>
      </w:r>
      <w:r w:rsidR="00575A7F">
        <w:rPr>
          <w:lang w:val="en-US"/>
        </w:rPr>
        <w:t>Times</w:t>
      </w:r>
      <w:r w:rsidR="00575A7F" w:rsidRPr="00B65659">
        <w:t xml:space="preserve"> </w:t>
      </w:r>
      <w:r w:rsidR="00575A7F">
        <w:rPr>
          <w:lang w:val="en-US"/>
        </w:rPr>
        <w:t>New</w:t>
      </w:r>
      <w:r w:rsidR="00575A7F" w:rsidRPr="00B65659">
        <w:t xml:space="preserve"> </w:t>
      </w:r>
      <w:r w:rsidR="00575A7F">
        <w:rPr>
          <w:lang w:val="en-US"/>
        </w:rPr>
        <w:t>Roman</w:t>
      </w:r>
      <w:r w:rsidR="00575A7F">
        <w:t>, кегль 10, интервал 1, без дополнительных интервалов между сносками, красная строка 1 см</w:t>
      </w:r>
      <w:r w:rsidR="00B65659">
        <w:t xml:space="preserve"> (всё это установлено в </w:t>
      </w:r>
      <w:r w:rsidR="00E13A84">
        <w:t xml:space="preserve">данном </w:t>
      </w:r>
      <w:r w:rsidR="00B65659">
        <w:t>шаблоне).</w:t>
      </w:r>
    </w:p>
    <w:p w:rsidR="00B65659" w:rsidRDefault="00B65659" w:rsidP="00B65659">
      <w:r>
        <w:t>3. Некоторые тонкости</w:t>
      </w:r>
      <w:r w:rsidR="002715AF">
        <w:t xml:space="preserve"> работы с текстом</w:t>
      </w:r>
      <w:r w:rsidR="002715AF" w:rsidRPr="002715AF">
        <w:t xml:space="preserve"> (</w:t>
      </w:r>
      <w:r w:rsidR="002715AF">
        <w:t xml:space="preserve">они обязательны для оформления будущей диссертации, </w:t>
      </w:r>
      <w:r w:rsidR="00E13A84">
        <w:t xml:space="preserve">поэтому </w:t>
      </w:r>
      <w:r w:rsidR="002715AF">
        <w:t>лучше учиться сразу</w:t>
      </w:r>
      <w:r w:rsidR="00B41610">
        <w:t xml:space="preserve"> по образцу</w:t>
      </w:r>
      <w:r w:rsidR="002715AF">
        <w:t>)</w:t>
      </w:r>
      <w:r w:rsidR="00876C51">
        <w:t>:</w:t>
      </w:r>
    </w:p>
    <w:p w:rsidR="00B65659" w:rsidRDefault="002715AF" w:rsidP="00B65659">
      <w:r>
        <w:t>–</w:t>
      </w:r>
      <w:r w:rsidR="00B65659">
        <w:t xml:space="preserve"> </w:t>
      </w:r>
      <w:r w:rsidR="00B65659" w:rsidRPr="00B65659">
        <w:t>буква «ё» в тексте ставится только в тех случаях, когда е</w:t>
      </w:r>
      <w:r w:rsidR="00B41610">
        <w:t>ё</w:t>
      </w:r>
      <w:r w:rsidR="00B65659" w:rsidRPr="00B65659">
        <w:t xml:space="preserve"> замена на «е» искажает смысл ил</w:t>
      </w:r>
      <w:r w:rsidR="00E13A84">
        <w:t>и оригинальность звучания слова (Лихач</w:t>
      </w:r>
      <w:r w:rsidR="00E13A84" w:rsidRPr="00E13A84">
        <w:rPr>
          <w:i/>
        </w:rPr>
        <w:t>ё</w:t>
      </w:r>
      <w:r w:rsidR="00E13A84">
        <w:t>в/Лихач</w:t>
      </w:r>
      <w:r w:rsidR="00E13A84" w:rsidRPr="00E13A84">
        <w:rPr>
          <w:i/>
        </w:rPr>
        <w:t>е</w:t>
      </w:r>
      <w:r w:rsidR="00E13A84">
        <w:t>в; вс</w:t>
      </w:r>
      <w:r w:rsidR="00E13A84" w:rsidRPr="00E13A84">
        <w:rPr>
          <w:i/>
        </w:rPr>
        <w:t>е</w:t>
      </w:r>
      <w:r w:rsidR="00E13A84">
        <w:t>/вс</w:t>
      </w:r>
      <w:r w:rsidR="00E13A84" w:rsidRPr="00E13A84">
        <w:rPr>
          <w:i/>
        </w:rPr>
        <w:t>ё</w:t>
      </w:r>
      <w:r w:rsidR="00E13A84">
        <w:t xml:space="preserve"> и пр.);</w:t>
      </w:r>
    </w:p>
    <w:p w:rsidR="00B65659" w:rsidRDefault="002715AF" w:rsidP="00B65659">
      <w:r>
        <w:t>–</w:t>
      </w:r>
      <w:r w:rsidR="00B65659">
        <w:t xml:space="preserve"> </w:t>
      </w:r>
      <w:r w:rsidR="00B65659" w:rsidRPr="00B65659">
        <w:t>из сокращений допускаютс</w:t>
      </w:r>
      <w:r w:rsidR="00B65659">
        <w:t>я только «т.д.», «т.п.», «др.» и иные обще</w:t>
      </w:r>
      <w:r w:rsidR="00B65659" w:rsidRPr="00B65659">
        <w:t>употреби</w:t>
      </w:r>
      <w:r w:rsidR="00DB1FE7">
        <w:t>м</w:t>
      </w:r>
      <w:r w:rsidR="00B65659" w:rsidRPr="00B65659">
        <w:t>ые сокращения</w:t>
      </w:r>
      <w:r w:rsidR="00B65659">
        <w:t>;</w:t>
      </w:r>
    </w:p>
    <w:p w:rsidR="00B65659" w:rsidRDefault="002715AF" w:rsidP="00B65659">
      <w:r>
        <w:t>–</w:t>
      </w:r>
      <w:r w:rsidR="00B65659">
        <w:t xml:space="preserve"> </w:t>
      </w:r>
      <w:r w:rsidR="00B65659" w:rsidRPr="00B65659">
        <w:t>годы ука</w:t>
      </w:r>
      <w:r w:rsidR="00E13A84">
        <w:t>зываются только цифрами</w:t>
      </w:r>
      <w:r w:rsidR="00876C51">
        <w:t xml:space="preserve"> и полностью</w:t>
      </w:r>
      <w:r w:rsidR="00E13A84">
        <w:t>: 1940-е </w:t>
      </w:r>
      <w:r w:rsidR="00B65659" w:rsidRPr="00B65659">
        <w:t xml:space="preserve">гг. </w:t>
      </w:r>
      <w:r w:rsidR="00876C51">
        <w:t>(не «40</w:t>
      </w:r>
      <w:r w:rsidR="00876C51">
        <w:noBreakHyphen/>
        <w:t xml:space="preserve">е гг.», «сороковые годы»). </w:t>
      </w:r>
      <w:r w:rsidR="00B65659" w:rsidRPr="00B65659">
        <w:t>Века указывают</w:t>
      </w:r>
      <w:r w:rsidR="00E13A84">
        <w:t>ся только римскими цифрами: XIX </w:t>
      </w:r>
      <w:r w:rsidR="00B65659" w:rsidRPr="00B65659">
        <w:t xml:space="preserve">в. «Год» и «годы», «век» и «века» </w:t>
      </w:r>
      <w:r w:rsidR="00B65659">
        <w:t>рекомендуется писать</w:t>
      </w:r>
      <w:r w:rsidR="00B65659" w:rsidRPr="00B65659">
        <w:t xml:space="preserve"> сокращенно: «г.», «гг.», «в.», «вв.»;</w:t>
      </w:r>
    </w:p>
    <w:p w:rsidR="00B65659" w:rsidRDefault="002715AF" w:rsidP="00B65659">
      <w:r>
        <w:t>–</w:t>
      </w:r>
      <w:r w:rsidR="00B65659">
        <w:t xml:space="preserve"> </w:t>
      </w:r>
      <w:r w:rsidR="00B65659" w:rsidRPr="00B65659">
        <w:t>в тексте используются только французские кавычки-«</w:t>
      </w:r>
      <w:r w:rsidR="00DB1FE7">
        <w:t>ё</w:t>
      </w:r>
      <w:r w:rsidR="00B65659" w:rsidRPr="00B65659">
        <w:t>лочки». Английские двойные “компьютерные кавычки” используются, если внутри заключ</w:t>
      </w:r>
      <w:r w:rsidR="00DB1FE7">
        <w:t>ё</w:t>
      </w:r>
      <w:r w:rsidR="00B65659" w:rsidRPr="00B65659">
        <w:t>нного в кавычки текста (цитаты) содержится другой текст или слова, тоже заключ</w:t>
      </w:r>
      <w:r w:rsidR="00DB1FE7">
        <w:t>ё</w:t>
      </w:r>
      <w:r w:rsidR="00B65659" w:rsidRPr="00B65659">
        <w:t>нные в кавычки;</w:t>
      </w:r>
    </w:p>
    <w:p w:rsidR="00B65659" w:rsidRDefault="002715AF" w:rsidP="00B65659">
      <w:r>
        <w:t>–</w:t>
      </w:r>
      <w:r w:rsidR="00B65659">
        <w:t xml:space="preserve"> </w:t>
      </w:r>
      <w:r>
        <w:t>между числами</w:t>
      </w:r>
      <w:r w:rsidR="00B65659" w:rsidRPr="00B65659">
        <w:t xml:space="preserve"> с</w:t>
      </w:r>
      <w:r>
        <w:t>тавится короткое тире, не дефис</w:t>
      </w:r>
      <w:r w:rsidR="00DB1FE7">
        <w:t>!</w:t>
      </w:r>
      <w:r>
        <w:t xml:space="preserve"> (</w:t>
      </w:r>
      <w:r w:rsidR="00B65659" w:rsidRPr="00B65659">
        <w:t>1917</w:t>
      </w:r>
      <w:r w:rsidR="00DB1FE7">
        <w:t>–</w:t>
      </w:r>
      <w:r w:rsidR="00B65659" w:rsidRPr="00B65659">
        <w:t>1920</w:t>
      </w:r>
      <w:r>
        <w:t>)</w:t>
      </w:r>
      <w:r w:rsidR="00B65659" w:rsidRPr="00B65659">
        <w:t>;</w:t>
      </w:r>
    </w:p>
    <w:p w:rsidR="00B65659" w:rsidRPr="00B65659" w:rsidRDefault="002715AF" w:rsidP="00876C51">
      <w:r>
        <w:t>–</w:t>
      </w:r>
      <w:r w:rsidR="00B65659">
        <w:t xml:space="preserve"> между </w:t>
      </w:r>
      <w:r>
        <w:t>числами и сокращениями</w:t>
      </w:r>
      <w:r w:rsidR="00876C51">
        <w:t xml:space="preserve"> «г.», «в.» и др.</w:t>
      </w:r>
      <w:r>
        <w:t xml:space="preserve">, а также между </w:t>
      </w:r>
      <w:r w:rsidR="00B65659" w:rsidRPr="00B65659">
        <w:t>инициал</w:t>
      </w:r>
      <w:r w:rsidR="00B65659">
        <w:t xml:space="preserve">ами </w:t>
      </w:r>
      <w:r>
        <w:t xml:space="preserve">и фамилиями </w:t>
      </w:r>
      <w:r w:rsidR="00B65659">
        <w:t>ставятся неразрывные</w:t>
      </w:r>
      <w:r w:rsidR="00B65659" w:rsidRPr="00B65659">
        <w:t xml:space="preserve"> пробел</w:t>
      </w:r>
      <w:r w:rsidR="00B65659">
        <w:t>ы</w:t>
      </w:r>
      <w:r w:rsidR="00B65659" w:rsidRPr="00B65659">
        <w:t xml:space="preserve"> (</w:t>
      </w:r>
      <w:proofErr w:type="spellStart"/>
      <w:r w:rsidR="00B65659" w:rsidRPr="00B65659">
        <w:t>Ctrl+Shift+Пробел</w:t>
      </w:r>
      <w:proofErr w:type="spellEnd"/>
      <w:r w:rsidR="00B65659" w:rsidRPr="00B65659">
        <w:t xml:space="preserve">), </w:t>
      </w:r>
      <w:r w:rsidR="00411DEF" w:rsidRPr="00B65659">
        <w:t>например,</w:t>
      </w:r>
      <w:r w:rsidR="00B65659" w:rsidRPr="00B65659">
        <w:t xml:space="preserve"> </w:t>
      </w:r>
      <w:r>
        <w:t xml:space="preserve">1917 г. или </w:t>
      </w:r>
      <w:r w:rsidR="00B65659" w:rsidRPr="00B65659">
        <w:t>И.</w:t>
      </w:r>
      <w:r w:rsidR="00B65659">
        <w:t> И. </w:t>
      </w:r>
      <w:r w:rsidR="00B65659" w:rsidRPr="00B65659">
        <w:t>Иванов;</w:t>
      </w:r>
      <w:r w:rsidR="00B65659">
        <w:t xml:space="preserve"> для удобства можно </w:t>
      </w:r>
      <w:r w:rsidR="00411DEF">
        <w:t>включить</w:t>
      </w:r>
      <w:r w:rsidR="00B65659">
        <w:t xml:space="preserve"> </w:t>
      </w:r>
      <w:r w:rsidR="00411DEF">
        <w:t>режим</w:t>
      </w:r>
      <w:r w:rsidR="00B65659">
        <w:t xml:space="preserve"> «</w:t>
      </w:r>
      <w:r w:rsidR="00B65659" w:rsidRPr="00411DEF">
        <w:rPr>
          <w:i/>
        </w:rPr>
        <w:t>Отразить все знаки</w:t>
      </w:r>
      <w:r w:rsidR="00B65659">
        <w:t xml:space="preserve">» </w:t>
      </w:r>
      <w:r w:rsidR="00411DEF">
        <w:t xml:space="preserve">на верхней </w:t>
      </w:r>
      <w:r>
        <w:t>панели</w:t>
      </w:r>
      <w:r w:rsidR="00411DEF">
        <w:t xml:space="preserve"> </w:t>
      </w:r>
      <w:r w:rsidR="00B65659">
        <w:t xml:space="preserve">в </w:t>
      </w:r>
      <w:r w:rsidR="00B65659">
        <w:rPr>
          <w:lang w:val="en-US"/>
        </w:rPr>
        <w:t>Word</w:t>
      </w:r>
      <w:r w:rsidR="00B65659" w:rsidRPr="00B65659">
        <w:t xml:space="preserve"> </w:t>
      </w:r>
      <w:r w:rsidR="00B65659">
        <w:t>(</w:t>
      </w:r>
      <w:r w:rsidR="00411DEF">
        <w:t xml:space="preserve">или в </w:t>
      </w:r>
      <w:r w:rsidR="00B65659">
        <w:t>другом текстовом редакторе)</w:t>
      </w:r>
      <w:r w:rsidR="00411DEF">
        <w:t xml:space="preserve">, также он включается по команде </w:t>
      </w:r>
      <w:r w:rsidR="00411DEF">
        <w:rPr>
          <w:lang w:val="en-US"/>
        </w:rPr>
        <w:t>Ctrl</w:t>
      </w:r>
      <w:r w:rsidR="00411DEF" w:rsidRPr="00411DEF">
        <w:t xml:space="preserve">+ </w:t>
      </w:r>
      <w:r w:rsidR="00411DEF" w:rsidRPr="00B65659">
        <w:t>Shift</w:t>
      </w:r>
      <w:r w:rsidR="00411DEF" w:rsidRPr="00411DEF">
        <w:t>+8</w:t>
      </w:r>
      <w:r w:rsidR="00B65659">
        <w:t xml:space="preserve">; в этом режиме неразрывные пробелы </w:t>
      </w:r>
      <w:r w:rsidR="00411DEF">
        <w:t>обозначаются «кружками» (обычные пробелы отмечаются точками).</w:t>
      </w:r>
    </w:p>
    <w:sectPr w:rsidR="00B65659" w:rsidRPr="00B65659" w:rsidSect="001231B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3F3" w:rsidRPr="00591BEB" w:rsidRDefault="000733F3" w:rsidP="00B65659">
      <w:pPr>
        <w:rPr>
          <w:rFonts w:ascii="Calibri" w:eastAsia="Calibri" w:hAnsi="Calibri"/>
          <w:lang w:eastAsia="en-US"/>
        </w:rPr>
      </w:pPr>
      <w:r>
        <w:separator/>
      </w:r>
    </w:p>
  </w:endnote>
  <w:endnote w:type="continuationSeparator" w:id="0">
    <w:p w:rsidR="000733F3" w:rsidRPr="00591BEB" w:rsidRDefault="000733F3" w:rsidP="00B65659">
      <w:pPr>
        <w:rPr>
          <w:rFonts w:ascii="Calibri" w:eastAsia="Calibri" w:hAnsi="Calibri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6665169"/>
      <w:docPartObj>
        <w:docPartGallery w:val="Page Numbers (Bottom of Page)"/>
        <w:docPartUnique/>
      </w:docPartObj>
    </w:sdtPr>
    <w:sdtEndPr/>
    <w:sdtContent>
      <w:p w:rsidR="00805B53" w:rsidRDefault="00805B5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6F6">
          <w:rPr>
            <w:noProof/>
          </w:rPr>
          <w:t>2</w:t>
        </w:r>
        <w:r>
          <w:fldChar w:fldCharType="end"/>
        </w:r>
      </w:p>
    </w:sdtContent>
  </w:sdt>
  <w:p w:rsidR="00805B53" w:rsidRDefault="00805B53" w:rsidP="00B6565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3F3" w:rsidRPr="00591BEB" w:rsidRDefault="000733F3" w:rsidP="00B65659">
      <w:pPr>
        <w:rPr>
          <w:rFonts w:ascii="Calibri" w:eastAsia="Calibri" w:hAnsi="Calibri"/>
          <w:lang w:eastAsia="en-US"/>
        </w:rPr>
      </w:pPr>
      <w:r>
        <w:separator/>
      </w:r>
    </w:p>
  </w:footnote>
  <w:footnote w:type="continuationSeparator" w:id="0">
    <w:p w:rsidR="000733F3" w:rsidRPr="00591BEB" w:rsidRDefault="000733F3" w:rsidP="00B65659">
      <w:pPr>
        <w:rPr>
          <w:rFonts w:ascii="Calibri" w:eastAsia="Calibri" w:hAnsi="Calibri"/>
          <w:lang w:eastAsia="en-US"/>
        </w:rPr>
      </w:pPr>
      <w:r>
        <w:continuationSeparator/>
      </w:r>
    </w:p>
  </w:footnote>
  <w:footnote w:id="1">
    <w:p w:rsidR="00805B53" w:rsidRDefault="00805B53" w:rsidP="004252F5">
      <w:pPr>
        <w:pStyle w:val="1"/>
      </w:pPr>
      <w:r>
        <w:rPr>
          <w:rStyle w:val="ab"/>
        </w:rPr>
        <w:footnoteRef/>
      </w:r>
      <w:r>
        <w:t xml:space="preserve"> </w:t>
      </w:r>
      <w:proofErr w:type="spellStart"/>
      <w:r>
        <w:t>Березницкий</w:t>
      </w:r>
      <w:proofErr w:type="spellEnd"/>
      <w:r>
        <w:t> С. </w:t>
      </w:r>
      <w:r w:rsidRPr="004252F5">
        <w:t>В. Верования и обряды амурских эвенков // Ро</w:t>
      </w:r>
      <w:r>
        <w:t>ссия и АТР. 2007. № 1. С. 67–75; Мадикова Л. </w:t>
      </w:r>
      <w:r w:rsidRPr="004252F5">
        <w:t>В. Судостроительная традиция допетровской Рус</w:t>
      </w:r>
      <w:r>
        <w:t>и по изобразительным источникам</w:t>
      </w:r>
      <w:r w:rsidRPr="004252F5">
        <w:t>. М</w:t>
      </w:r>
      <w:r>
        <w:t xml:space="preserve">., </w:t>
      </w:r>
      <w:r w:rsidRPr="004252F5">
        <w:t>2024.</w:t>
      </w:r>
      <w:r>
        <w:t xml:space="preserve"> 188 </w:t>
      </w:r>
      <w:r w:rsidRPr="004252F5">
        <w:t>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999"/>
    <w:multiLevelType w:val="multilevel"/>
    <w:tmpl w:val="479C9BE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87F13E0"/>
    <w:multiLevelType w:val="multilevel"/>
    <w:tmpl w:val="3DFC73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620C36FA"/>
    <w:multiLevelType w:val="hybridMultilevel"/>
    <w:tmpl w:val="C812CCD0"/>
    <w:lvl w:ilvl="0" w:tplc="6032DCC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1E"/>
    <w:rsid w:val="000071C6"/>
    <w:rsid w:val="00033C72"/>
    <w:rsid w:val="00035B38"/>
    <w:rsid w:val="0003748B"/>
    <w:rsid w:val="000733F3"/>
    <w:rsid w:val="0008715E"/>
    <w:rsid w:val="00091ADD"/>
    <w:rsid w:val="000A4A34"/>
    <w:rsid w:val="000C61C2"/>
    <w:rsid w:val="000D269B"/>
    <w:rsid w:val="000E2D05"/>
    <w:rsid w:val="000E3C3A"/>
    <w:rsid w:val="00102ACE"/>
    <w:rsid w:val="00111AAB"/>
    <w:rsid w:val="00113207"/>
    <w:rsid w:val="001231B7"/>
    <w:rsid w:val="00146A26"/>
    <w:rsid w:val="0017557A"/>
    <w:rsid w:val="001927EA"/>
    <w:rsid w:val="001B63F6"/>
    <w:rsid w:val="001C04A8"/>
    <w:rsid w:val="001C394F"/>
    <w:rsid w:val="00240207"/>
    <w:rsid w:val="0024709F"/>
    <w:rsid w:val="00263D9A"/>
    <w:rsid w:val="00266CF0"/>
    <w:rsid w:val="002715AF"/>
    <w:rsid w:val="00280E6A"/>
    <w:rsid w:val="00280FDE"/>
    <w:rsid w:val="00285577"/>
    <w:rsid w:val="00291F4B"/>
    <w:rsid w:val="002C72DF"/>
    <w:rsid w:val="002F174F"/>
    <w:rsid w:val="0030185A"/>
    <w:rsid w:val="00337FFE"/>
    <w:rsid w:val="0036759D"/>
    <w:rsid w:val="003936F6"/>
    <w:rsid w:val="003A6C29"/>
    <w:rsid w:val="003C0600"/>
    <w:rsid w:val="003D38DD"/>
    <w:rsid w:val="00411DEF"/>
    <w:rsid w:val="004252F5"/>
    <w:rsid w:val="00480241"/>
    <w:rsid w:val="0048070C"/>
    <w:rsid w:val="00494483"/>
    <w:rsid w:val="004C0404"/>
    <w:rsid w:val="004E2930"/>
    <w:rsid w:val="004E332B"/>
    <w:rsid w:val="004F296A"/>
    <w:rsid w:val="00514B95"/>
    <w:rsid w:val="0052048F"/>
    <w:rsid w:val="005627A5"/>
    <w:rsid w:val="00573AF6"/>
    <w:rsid w:val="00575A7F"/>
    <w:rsid w:val="00593859"/>
    <w:rsid w:val="005A38E8"/>
    <w:rsid w:val="005E3E79"/>
    <w:rsid w:val="006076DC"/>
    <w:rsid w:val="00611FD3"/>
    <w:rsid w:val="00637EAD"/>
    <w:rsid w:val="0064238C"/>
    <w:rsid w:val="00644CCF"/>
    <w:rsid w:val="00663A8A"/>
    <w:rsid w:val="006901E1"/>
    <w:rsid w:val="00697D85"/>
    <w:rsid w:val="006A7B54"/>
    <w:rsid w:val="006C15A2"/>
    <w:rsid w:val="006F52D7"/>
    <w:rsid w:val="0072683C"/>
    <w:rsid w:val="00727D3D"/>
    <w:rsid w:val="0073551C"/>
    <w:rsid w:val="007B188D"/>
    <w:rsid w:val="007D71C9"/>
    <w:rsid w:val="007E440D"/>
    <w:rsid w:val="007F6455"/>
    <w:rsid w:val="00805B53"/>
    <w:rsid w:val="0081543A"/>
    <w:rsid w:val="00843900"/>
    <w:rsid w:val="00847545"/>
    <w:rsid w:val="00862628"/>
    <w:rsid w:val="00875198"/>
    <w:rsid w:val="00876C51"/>
    <w:rsid w:val="008B6214"/>
    <w:rsid w:val="008D4036"/>
    <w:rsid w:val="008D5397"/>
    <w:rsid w:val="00916D55"/>
    <w:rsid w:val="009316FD"/>
    <w:rsid w:val="00932084"/>
    <w:rsid w:val="009436F8"/>
    <w:rsid w:val="00946933"/>
    <w:rsid w:val="00960C54"/>
    <w:rsid w:val="00964076"/>
    <w:rsid w:val="00973C1E"/>
    <w:rsid w:val="009C7783"/>
    <w:rsid w:val="009F0FEE"/>
    <w:rsid w:val="00A4519C"/>
    <w:rsid w:val="00A61FA1"/>
    <w:rsid w:val="00A63347"/>
    <w:rsid w:val="00A67653"/>
    <w:rsid w:val="00A87947"/>
    <w:rsid w:val="00AB3A34"/>
    <w:rsid w:val="00AC6D65"/>
    <w:rsid w:val="00AE63C3"/>
    <w:rsid w:val="00B02730"/>
    <w:rsid w:val="00B41610"/>
    <w:rsid w:val="00B6274E"/>
    <w:rsid w:val="00B65659"/>
    <w:rsid w:val="00B86461"/>
    <w:rsid w:val="00BA23AA"/>
    <w:rsid w:val="00BB599D"/>
    <w:rsid w:val="00BB6BEC"/>
    <w:rsid w:val="00BE17A7"/>
    <w:rsid w:val="00BE47D8"/>
    <w:rsid w:val="00C02E69"/>
    <w:rsid w:val="00C201EC"/>
    <w:rsid w:val="00C44A8B"/>
    <w:rsid w:val="00C7111D"/>
    <w:rsid w:val="00C7326C"/>
    <w:rsid w:val="00C74226"/>
    <w:rsid w:val="00C81250"/>
    <w:rsid w:val="00C836C1"/>
    <w:rsid w:val="00CB044D"/>
    <w:rsid w:val="00CC0479"/>
    <w:rsid w:val="00D07236"/>
    <w:rsid w:val="00D27442"/>
    <w:rsid w:val="00DB1FE7"/>
    <w:rsid w:val="00DE1409"/>
    <w:rsid w:val="00DF4231"/>
    <w:rsid w:val="00E11CE9"/>
    <w:rsid w:val="00E13A84"/>
    <w:rsid w:val="00E14AE5"/>
    <w:rsid w:val="00E219E4"/>
    <w:rsid w:val="00E253EE"/>
    <w:rsid w:val="00EA2B1D"/>
    <w:rsid w:val="00EC2C94"/>
    <w:rsid w:val="00EE05A4"/>
    <w:rsid w:val="00EE0F79"/>
    <w:rsid w:val="00EE66E3"/>
    <w:rsid w:val="00EF635D"/>
    <w:rsid w:val="00F066FE"/>
    <w:rsid w:val="00F2751C"/>
    <w:rsid w:val="00F7155F"/>
    <w:rsid w:val="00F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8B1D"/>
  <w15:docId w15:val="{B4F8B49B-0DDA-4DBE-9650-163D7ECD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659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3C1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901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01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1E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091ADD"/>
    <w:pPr>
      <w:spacing w:after="0" w:line="240" w:lineRule="auto"/>
    </w:pPr>
    <w:rPr>
      <w:rFonts w:ascii="Times New Roman" w:eastAsiaTheme="minorHAnsi" w:hAnsi="Times New Roman"/>
      <w:color w:val="000000" w:themeColor="text1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93859"/>
    <w:pPr>
      <w:ind w:left="720"/>
      <w:contextualSpacing/>
    </w:pPr>
  </w:style>
  <w:style w:type="paragraph" w:styleId="a9">
    <w:name w:val="footnote text"/>
    <w:aliases w:val="Char,Fußnote,Footnote Text_1,Footnote,WB-Fußnotentext,WB-Fußnotentext Char Char,WB-Fußnotentext Char Char ,Fodnotetekst Tegn Tegn Tegn Tegn Tegn Tegn Tegn Char Char,Fodnotetekst Tegn Tegn Tegn Tegn Tegn Tegn Tegn Char Char Char Char, Char,f"/>
    <w:basedOn w:val="a"/>
    <w:link w:val="aa"/>
    <w:unhideWhenUsed/>
    <w:qFormat/>
    <w:rsid w:val="00E219E4"/>
    <w:pPr>
      <w:spacing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aliases w:val="Char Знак,Fußnote Знак,Footnote Text_1 Знак,Footnote Знак,WB-Fußnotentext Знак,WB-Fußnotentext Char Char Знак,WB-Fußnotentext Char Char  Знак,Fodnotetekst Tegn Tegn Tegn Tegn Tegn Tegn Tegn Char Char Знак, Char Знак,f Знак"/>
    <w:basedOn w:val="a0"/>
    <w:link w:val="a9"/>
    <w:rsid w:val="00E219E4"/>
    <w:rPr>
      <w:rFonts w:ascii="Calibri" w:eastAsia="Calibri" w:hAnsi="Calibri" w:cs="Times New Roman"/>
      <w:sz w:val="20"/>
      <w:szCs w:val="20"/>
      <w:lang w:eastAsia="en-US"/>
    </w:rPr>
  </w:style>
  <w:style w:type="character" w:styleId="ab">
    <w:name w:val="footnote reference"/>
    <w:uiPriority w:val="99"/>
    <w:semiHidden/>
    <w:unhideWhenUsed/>
    <w:rsid w:val="00E219E4"/>
    <w:rPr>
      <w:rFonts w:ascii="Times New Roman" w:hAnsi="Times New Roman" w:cs="Times New Roman" w:hint="default"/>
      <w:vertAlign w:val="superscript"/>
    </w:rPr>
  </w:style>
  <w:style w:type="paragraph" w:styleId="ac">
    <w:name w:val="header"/>
    <w:basedOn w:val="a"/>
    <w:link w:val="ad"/>
    <w:uiPriority w:val="99"/>
    <w:unhideWhenUsed/>
    <w:rsid w:val="009316F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316FD"/>
  </w:style>
  <w:style w:type="paragraph" w:styleId="ae">
    <w:name w:val="footer"/>
    <w:basedOn w:val="a"/>
    <w:link w:val="af"/>
    <w:uiPriority w:val="99"/>
    <w:unhideWhenUsed/>
    <w:rsid w:val="009316FD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316FD"/>
  </w:style>
  <w:style w:type="character" w:styleId="af0">
    <w:name w:val="annotation reference"/>
    <w:basedOn w:val="a0"/>
    <w:uiPriority w:val="99"/>
    <w:semiHidden/>
    <w:unhideWhenUsed/>
    <w:rsid w:val="00102AC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2AC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2AC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2AC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2ACE"/>
    <w:rPr>
      <w:b/>
      <w:bCs/>
      <w:sz w:val="20"/>
      <w:szCs w:val="20"/>
    </w:rPr>
  </w:style>
  <w:style w:type="paragraph" w:customStyle="1" w:styleId="1">
    <w:name w:val="Сноска 1"/>
    <w:basedOn w:val="a9"/>
    <w:link w:val="10"/>
    <w:qFormat/>
    <w:rsid w:val="004252F5"/>
    <w:pPr>
      <w:ind w:firstLine="567"/>
    </w:pPr>
    <w:rPr>
      <w:rFonts w:ascii="Times New Roman" w:hAnsi="Times New Roman"/>
    </w:rPr>
  </w:style>
  <w:style w:type="character" w:customStyle="1" w:styleId="10">
    <w:name w:val="Сноска 1 Знак"/>
    <w:basedOn w:val="aa"/>
    <w:link w:val="1"/>
    <w:rsid w:val="004252F5"/>
    <w:rPr>
      <w:rFonts w:ascii="Times New Roman" w:eastAsia="Calibri" w:hAnsi="Times New Roman" w:cs="Times New Roman"/>
      <w:sz w:val="20"/>
      <w:szCs w:val="20"/>
      <w:lang w:eastAsia="en-US"/>
    </w:rPr>
  </w:style>
  <w:style w:type="table" w:customStyle="1" w:styleId="11">
    <w:name w:val="Сетка таблицы1"/>
    <w:basedOn w:val="a1"/>
    <w:next w:val="a7"/>
    <w:uiPriority w:val="39"/>
    <w:rsid w:val="003936F6"/>
    <w:pPr>
      <w:spacing w:after="0" w:line="240" w:lineRule="auto"/>
    </w:pPr>
    <w:rPr>
      <w:rFonts w:ascii="Times New Roman" w:eastAsia="Calibri" w:hAnsi="Times New Roman"/>
      <w:color w:val="000000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s.rsl.ru/datadocs/doc_291tu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59664-A550-43AE-946A-03FF3B7E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8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нонна</dc:creator>
  <cp:lastModifiedBy>user</cp:lastModifiedBy>
  <cp:revision>7</cp:revision>
  <cp:lastPrinted>2023-09-12T08:05:00Z</cp:lastPrinted>
  <dcterms:created xsi:type="dcterms:W3CDTF">2026-03-30T10:00:00Z</dcterms:created>
  <dcterms:modified xsi:type="dcterms:W3CDTF">2026-04-01T12:11:00Z</dcterms:modified>
</cp:coreProperties>
</file>