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7B6" w:rsidRPr="00DC6C64" w:rsidRDefault="008D17B6" w:rsidP="008D17B6">
      <w:pPr>
        <w:ind w:left="-851" w:firstLine="284"/>
        <w:jc w:val="center"/>
        <w:rPr>
          <w:sz w:val="18"/>
          <w:szCs w:val="18"/>
        </w:rPr>
      </w:pPr>
      <w:bookmarkStart w:id="0" w:name="_GoBack"/>
      <w:bookmarkEnd w:id="0"/>
      <w:r w:rsidRPr="00DC6C64">
        <w:rPr>
          <w:sz w:val="18"/>
          <w:szCs w:val="18"/>
        </w:rPr>
        <w:t xml:space="preserve">Архивный фонд </w:t>
      </w:r>
    </w:p>
    <w:p w:rsidR="008D17B6" w:rsidRPr="00DC6C64" w:rsidRDefault="008D17B6" w:rsidP="008D17B6">
      <w:pPr>
        <w:ind w:left="-851" w:firstLine="284"/>
        <w:jc w:val="center"/>
        <w:rPr>
          <w:sz w:val="18"/>
          <w:szCs w:val="18"/>
        </w:rPr>
      </w:pPr>
      <w:r w:rsidRPr="00DC6C64">
        <w:rPr>
          <w:sz w:val="18"/>
          <w:szCs w:val="18"/>
        </w:rPr>
        <w:t>Научно-методического совета по охране памятников культуры при Президиуме АН СССР – МК СССР</w:t>
      </w:r>
    </w:p>
    <w:p w:rsidR="008D17B6" w:rsidRPr="00B14F78" w:rsidRDefault="008D17B6" w:rsidP="008D17B6">
      <w:pPr>
        <w:ind w:left="-851" w:firstLine="284"/>
        <w:jc w:val="center"/>
        <w:rPr>
          <w:b/>
          <w:sz w:val="12"/>
          <w:szCs w:val="12"/>
        </w:rPr>
      </w:pPr>
    </w:p>
    <w:p w:rsidR="008D17B6" w:rsidRPr="00B14F78" w:rsidRDefault="008D17B6" w:rsidP="00D27128">
      <w:pPr>
        <w:ind w:left="-851" w:firstLine="284"/>
        <w:jc w:val="center"/>
        <w:rPr>
          <w:b/>
          <w:sz w:val="22"/>
          <w:szCs w:val="22"/>
        </w:rPr>
      </w:pPr>
      <w:r w:rsidRPr="00B14F78">
        <w:rPr>
          <w:b/>
          <w:sz w:val="22"/>
          <w:szCs w:val="22"/>
        </w:rPr>
        <w:t xml:space="preserve">Досье </w:t>
      </w:r>
    </w:p>
    <w:p w:rsidR="008D17B6" w:rsidRPr="006C3149" w:rsidRDefault="008D17B6" w:rsidP="008D17B6">
      <w:pPr>
        <w:ind w:left="-851" w:firstLine="284"/>
        <w:jc w:val="center"/>
        <w:rPr>
          <w:sz w:val="16"/>
          <w:szCs w:val="16"/>
        </w:rPr>
      </w:pPr>
    </w:p>
    <w:p w:rsidR="008D17B6" w:rsidRDefault="008D17B6" w:rsidP="00D27128">
      <w:pPr>
        <w:ind w:left="-567"/>
        <w:jc w:val="center"/>
        <w:rPr>
          <w:sz w:val="20"/>
          <w:szCs w:val="20"/>
        </w:rPr>
      </w:pPr>
      <w:r w:rsidRPr="00C06C1A">
        <w:rPr>
          <w:sz w:val="20"/>
          <w:szCs w:val="20"/>
        </w:rPr>
        <w:t>Справка</w:t>
      </w:r>
    </w:p>
    <w:p w:rsidR="008D17B6" w:rsidRPr="006C3149" w:rsidRDefault="008D17B6" w:rsidP="008D17B6">
      <w:pPr>
        <w:jc w:val="center"/>
        <w:rPr>
          <w:sz w:val="16"/>
          <w:szCs w:val="16"/>
        </w:rPr>
      </w:pPr>
    </w:p>
    <w:p w:rsidR="008D17B6" w:rsidRDefault="008D17B6" w:rsidP="008D17B6">
      <w:pPr>
        <w:spacing w:line="276" w:lineRule="auto"/>
        <w:ind w:left="-709" w:firstLine="425"/>
      </w:pPr>
      <w:r w:rsidRPr="00131F8F">
        <w:t>Раздел «Досье» в составе архивного фонда Н</w:t>
      </w:r>
      <w:r>
        <w:t xml:space="preserve">аучно-методического совета по охране памятников культуры (НМС) </w:t>
      </w:r>
      <w:r w:rsidRPr="00131F8F">
        <w:t>сформирован по административно-территориальному принципу</w:t>
      </w:r>
      <w:r>
        <w:t xml:space="preserve">. В разделе представлены все </w:t>
      </w:r>
      <w:r w:rsidRPr="00AD7ECC">
        <w:t>бывши</w:t>
      </w:r>
      <w:r>
        <w:t>е</w:t>
      </w:r>
      <w:r w:rsidRPr="00AD7ECC">
        <w:t xml:space="preserve"> республик</w:t>
      </w:r>
      <w:r>
        <w:t>и СССР.</w:t>
      </w:r>
    </w:p>
    <w:p w:rsidR="008D17B6" w:rsidRDefault="008D17B6" w:rsidP="008D17B6">
      <w:pPr>
        <w:pStyle w:val="a3"/>
        <w:spacing w:after="0" w:line="276" w:lineRule="auto"/>
        <w:ind w:left="-709" w:firstLine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основе формирования раздела лежит фототека, которая постепенно создавалась </w:t>
      </w:r>
      <w:r w:rsidRPr="003B0EAE">
        <w:rPr>
          <w:rFonts w:ascii="Times New Roman" w:hAnsi="Times New Roman"/>
          <w:sz w:val="24"/>
          <w:szCs w:val="24"/>
        </w:rPr>
        <w:t>со времени учреждения</w:t>
      </w:r>
      <w:r>
        <w:rPr>
          <w:rFonts w:ascii="Times New Roman" w:hAnsi="Times New Roman"/>
          <w:sz w:val="24"/>
          <w:szCs w:val="24"/>
        </w:rPr>
        <w:t xml:space="preserve"> НМС</w:t>
      </w:r>
      <w:r w:rsidRPr="003B0EAE">
        <w:rPr>
          <w:rFonts w:ascii="Times New Roman" w:hAnsi="Times New Roman"/>
          <w:sz w:val="24"/>
          <w:szCs w:val="24"/>
        </w:rPr>
        <w:t xml:space="preserve">. </w:t>
      </w:r>
    </w:p>
    <w:p w:rsidR="008D17B6" w:rsidRDefault="008D17B6" w:rsidP="008D17B6">
      <w:pPr>
        <w:pStyle w:val="a3"/>
        <w:spacing w:after="0" w:line="276" w:lineRule="auto"/>
        <w:ind w:left="-709" w:firstLine="425"/>
        <w:rPr>
          <w:rFonts w:ascii="Times New Roman" w:hAnsi="Times New Roman"/>
          <w:sz w:val="24"/>
          <w:szCs w:val="24"/>
        </w:rPr>
      </w:pPr>
      <w:r w:rsidRPr="0000339A">
        <w:rPr>
          <w:rFonts w:ascii="Times New Roman" w:hAnsi="Times New Roman"/>
          <w:sz w:val="24"/>
          <w:szCs w:val="24"/>
        </w:rPr>
        <w:t xml:space="preserve">Документы хранятся в папках, связанных по несколько штук бечёвкой с общей для связки биркой. На бирке указан шифр папок, который образован в соответствии со списком индексов административно-территориальной принадлежности памятников культуры СССР, утверждённом приказом Министра культуры СССР Е.А. Фурцевой «О введении единой унифицированной формы учёта памятников истории и культуры СССР» от 27 марта 1972 г. за № 153. </w:t>
      </w:r>
    </w:p>
    <w:p w:rsidR="008D17B6" w:rsidRDefault="008D17B6" w:rsidP="008D17B6">
      <w:pPr>
        <w:spacing w:line="276" w:lineRule="auto"/>
        <w:ind w:left="-709" w:firstLine="425"/>
      </w:pPr>
      <w:r>
        <w:t>Шифры папок с документами (документы имеют общий с папкой шифр) по сравнению с шифрами унифицированных паспортов в одноимённом разделе архивного фонда НМС (наиболее значительный раздел по количеству единиц хранения) изначально были образованы в упрощённом (кратком) виде.</w:t>
      </w:r>
    </w:p>
    <w:p w:rsidR="008D17B6" w:rsidRDefault="008D17B6" w:rsidP="008D17B6">
      <w:pPr>
        <w:spacing w:line="276" w:lineRule="auto"/>
        <w:ind w:left="-709" w:firstLine="425"/>
      </w:pPr>
      <w:r w:rsidRPr="009C4257">
        <w:rPr>
          <w:u w:val="single"/>
        </w:rPr>
        <w:t>Пример</w:t>
      </w:r>
      <w:r>
        <w:t>.</w:t>
      </w:r>
    </w:p>
    <w:p w:rsidR="008D17B6" w:rsidRPr="00A17776" w:rsidRDefault="008D17B6" w:rsidP="008D17B6">
      <w:pPr>
        <w:spacing w:line="276" w:lineRule="auto"/>
        <w:ind w:left="-709" w:firstLine="425"/>
        <w:rPr>
          <w:iCs/>
          <w:color w:val="FF0000"/>
        </w:rPr>
      </w:pPr>
      <w:r w:rsidRPr="0088660B">
        <w:t>«Досье».</w:t>
      </w:r>
      <w:r>
        <w:t xml:space="preserve"> Папка № </w:t>
      </w:r>
      <w:proofErr w:type="gramStart"/>
      <w:r>
        <w:t>8.(</w:t>
      </w:r>
      <w:proofErr w:type="gramEnd"/>
      <w:r>
        <w:t>4). У</w:t>
      </w:r>
      <w:r w:rsidRPr="00131F8F">
        <w:t xml:space="preserve">чётная карточка </w:t>
      </w:r>
      <w:r w:rsidRPr="00131F8F">
        <w:rPr>
          <w:iCs/>
        </w:rPr>
        <w:t>«</w:t>
      </w:r>
      <w:r w:rsidRPr="00EC5AFB">
        <w:rPr>
          <w:iCs/>
        </w:rPr>
        <w:t xml:space="preserve">Соловецкий </w:t>
      </w:r>
      <w:proofErr w:type="spellStart"/>
      <w:r w:rsidRPr="00EC5AFB">
        <w:rPr>
          <w:iCs/>
        </w:rPr>
        <w:t>Зосимо-Савватьевский</w:t>
      </w:r>
      <w:proofErr w:type="spellEnd"/>
      <w:r w:rsidRPr="00EC5AFB">
        <w:rPr>
          <w:iCs/>
        </w:rPr>
        <w:t xml:space="preserve"> монастырь</w:t>
      </w:r>
      <w:r w:rsidRPr="00131F8F">
        <w:rPr>
          <w:iCs/>
        </w:rPr>
        <w:t>»</w:t>
      </w:r>
      <w:r>
        <w:rPr>
          <w:iCs/>
        </w:rPr>
        <w:t>.</w:t>
      </w:r>
      <w:r>
        <w:rPr>
          <w:rStyle w:val="a5"/>
          <w:iCs/>
        </w:rPr>
        <w:footnoteReference w:id="1"/>
      </w:r>
      <w:r>
        <w:rPr>
          <w:iCs/>
        </w:rPr>
        <w:t xml:space="preserve"> </w:t>
      </w:r>
    </w:p>
    <w:p w:rsidR="008D17B6" w:rsidRPr="00131F8F" w:rsidRDefault="008D17B6" w:rsidP="008D17B6">
      <w:pPr>
        <w:spacing w:line="276" w:lineRule="auto"/>
        <w:ind w:left="-709" w:firstLine="425"/>
        <w:rPr>
          <w:iCs/>
        </w:rPr>
      </w:pPr>
      <w:r w:rsidRPr="00131F8F">
        <w:rPr>
          <w:iCs/>
        </w:rPr>
        <w:t xml:space="preserve">8 – Архангельская область, </w:t>
      </w:r>
    </w:p>
    <w:p w:rsidR="008D17B6" w:rsidRDefault="008D17B6" w:rsidP="008D17B6">
      <w:pPr>
        <w:spacing w:line="276" w:lineRule="auto"/>
        <w:ind w:left="-709" w:firstLine="425"/>
        <w:rPr>
          <w:iCs/>
        </w:rPr>
      </w:pPr>
      <w:r w:rsidRPr="00131F8F">
        <w:rPr>
          <w:iCs/>
        </w:rPr>
        <w:t xml:space="preserve">4 – </w:t>
      </w:r>
      <w:r>
        <w:rPr>
          <w:iCs/>
        </w:rPr>
        <w:t xml:space="preserve">инвентарный </w:t>
      </w:r>
      <w:r w:rsidRPr="00131F8F">
        <w:rPr>
          <w:iCs/>
        </w:rPr>
        <w:t xml:space="preserve">номер. </w:t>
      </w:r>
    </w:p>
    <w:p w:rsidR="008D17B6" w:rsidRPr="0088660B" w:rsidRDefault="008D17B6" w:rsidP="008D17B6">
      <w:pPr>
        <w:spacing w:line="276" w:lineRule="auto"/>
        <w:ind w:left="-709" w:firstLine="425"/>
      </w:pPr>
      <w:r w:rsidRPr="009C4257">
        <w:rPr>
          <w:u w:val="single"/>
        </w:rPr>
        <w:t>Для сравнения</w:t>
      </w:r>
      <w:r w:rsidRPr="0088660B">
        <w:t xml:space="preserve">. </w:t>
      </w:r>
    </w:p>
    <w:p w:rsidR="008D17B6" w:rsidRDefault="008D17B6" w:rsidP="008D17B6">
      <w:pPr>
        <w:spacing w:line="276" w:lineRule="auto"/>
        <w:ind w:left="-709" w:firstLine="425"/>
      </w:pPr>
      <w:r w:rsidRPr="0088660B">
        <w:t>«Унифицированные паспорта».</w:t>
      </w:r>
      <w:r>
        <w:t xml:space="preserve"> Паспорт «Соловецкий монастырь. Ансамбль». </w:t>
      </w:r>
    </w:p>
    <w:p w:rsidR="008D17B6" w:rsidRPr="00877408" w:rsidRDefault="008D17B6" w:rsidP="008D17B6">
      <w:pPr>
        <w:spacing w:line="276" w:lineRule="auto"/>
        <w:ind w:left="-709" w:firstLine="425"/>
      </w:pPr>
      <w:r>
        <w:t>Шифр: Упн-79/1.8.16.</w:t>
      </w:r>
    </w:p>
    <w:p w:rsidR="008D17B6" w:rsidRDefault="008D17B6" w:rsidP="008D17B6">
      <w:pPr>
        <w:spacing w:line="276" w:lineRule="auto"/>
        <w:ind w:left="-709" w:firstLine="425"/>
        <w:rPr>
          <w:rStyle w:val="a6"/>
          <w:rFonts w:eastAsia="Calibri"/>
          <w:b w:val="0"/>
        </w:rPr>
      </w:pPr>
      <w:proofErr w:type="spellStart"/>
      <w:r>
        <w:t>Упн</w:t>
      </w:r>
      <w:proofErr w:type="spellEnd"/>
      <w:r>
        <w:t xml:space="preserve"> – раздел «Унифицированные паспорта», подраздел «П</w:t>
      </w:r>
      <w:r w:rsidRPr="009C4257">
        <w:rPr>
          <w:rStyle w:val="a6"/>
          <w:rFonts w:eastAsia="Calibri"/>
          <w:b w:val="0"/>
        </w:rPr>
        <w:t xml:space="preserve">аспорта на памятники истории и </w:t>
      </w:r>
    </w:p>
    <w:p w:rsidR="008D17B6" w:rsidRPr="009C4257" w:rsidRDefault="008D17B6" w:rsidP="008D17B6">
      <w:pPr>
        <w:spacing w:line="276" w:lineRule="auto"/>
        <w:ind w:left="-709" w:firstLine="425"/>
        <w:rPr>
          <w:b/>
        </w:rPr>
      </w:pPr>
      <w:r w:rsidRPr="009C4257">
        <w:rPr>
          <w:rStyle w:val="a6"/>
          <w:rFonts w:eastAsia="Calibri"/>
          <w:b w:val="0"/>
        </w:rPr>
        <w:t xml:space="preserve">культуры </w:t>
      </w:r>
      <w:r>
        <w:rPr>
          <w:rStyle w:val="a6"/>
          <w:rFonts w:eastAsia="Calibri"/>
          <w:b w:val="0"/>
        </w:rPr>
        <w:t xml:space="preserve">СССР </w:t>
      </w:r>
      <w:r w:rsidRPr="009C4257">
        <w:rPr>
          <w:rStyle w:val="a6"/>
          <w:rFonts w:eastAsia="Calibri"/>
          <w:b w:val="0"/>
        </w:rPr>
        <w:t>(недвижимые</w:t>
      </w:r>
      <w:r>
        <w:rPr>
          <w:rStyle w:val="a6"/>
          <w:rFonts w:eastAsia="Calibri"/>
          <w:b w:val="0"/>
        </w:rPr>
        <w:t>)»,</w:t>
      </w:r>
    </w:p>
    <w:p w:rsidR="008D17B6" w:rsidRDefault="008D17B6" w:rsidP="008D17B6">
      <w:pPr>
        <w:spacing w:line="276" w:lineRule="auto"/>
        <w:ind w:left="-709" w:firstLine="425"/>
      </w:pPr>
      <w:r>
        <w:t>79 – инвентарный номер,</w:t>
      </w:r>
    </w:p>
    <w:p w:rsidR="008D17B6" w:rsidRDefault="008D17B6" w:rsidP="008D17B6">
      <w:pPr>
        <w:spacing w:line="276" w:lineRule="auto"/>
        <w:ind w:left="-709" w:firstLine="425"/>
      </w:pPr>
      <w:r>
        <w:t>1 – РСФСР,</w:t>
      </w:r>
    </w:p>
    <w:p w:rsidR="008D17B6" w:rsidRDefault="008D17B6" w:rsidP="008D17B6">
      <w:pPr>
        <w:spacing w:line="276" w:lineRule="auto"/>
        <w:ind w:left="-709" w:firstLine="425"/>
      </w:pPr>
      <w:r>
        <w:t xml:space="preserve">8 – Архангельская область,  </w:t>
      </w:r>
    </w:p>
    <w:p w:rsidR="008D17B6" w:rsidRDefault="008D17B6" w:rsidP="008D17B6">
      <w:pPr>
        <w:spacing w:line="276" w:lineRule="auto"/>
        <w:ind w:left="-709" w:firstLine="425"/>
      </w:pPr>
      <w:r>
        <w:t>16 – Приморский район.</w:t>
      </w:r>
    </w:p>
    <w:p w:rsidR="008D17B6" w:rsidRPr="00CE3E8D" w:rsidRDefault="008D17B6" w:rsidP="008D17B6">
      <w:pPr>
        <w:pStyle w:val="a3"/>
        <w:spacing w:after="0" w:line="276" w:lineRule="auto"/>
        <w:ind w:left="-709" w:firstLine="425"/>
        <w:rPr>
          <w:rFonts w:ascii="Times New Roman" w:hAnsi="Times New Roman"/>
          <w:sz w:val="24"/>
          <w:szCs w:val="24"/>
        </w:rPr>
      </w:pPr>
      <w:r w:rsidRPr="00CE3E8D">
        <w:rPr>
          <w:rFonts w:ascii="Times New Roman" w:hAnsi="Times New Roman"/>
          <w:sz w:val="24"/>
          <w:szCs w:val="24"/>
        </w:rPr>
        <w:t>В описи документов и материалов раздела «Досье» указан двойной (упрощённый</w:t>
      </w:r>
      <w:r>
        <w:rPr>
          <w:rFonts w:ascii="Times New Roman" w:hAnsi="Times New Roman"/>
          <w:sz w:val="24"/>
          <w:szCs w:val="24"/>
        </w:rPr>
        <w:t>-</w:t>
      </w:r>
      <w:r w:rsidRPr="00CE3E8D">
        <w:rPr>
          <w:rFonts w:ascii="Times New Roman" w:hAnsi="Times New Roman"/>
          <w:sz w:val="24"/>
          <w:szCs w:val="24"/>
        </w:rPr>
        <w:t>краткий и полный</w:t>
      </w:r>
      <w:r>
        <w:rPr>
          <w:rFonts w:ascii="Times New Roman" w:hAnsi="Times New Roman"/>
          <w:sz w:val="24"/>
          <w:szCs w:val="24"/>
        </w:rPr>
        <w:t xml:space="preserve"> через дефис шифр: </w:t>
      </w:r>
      <w:proofErr w:type="gramStart"/>
      <w:r w:rsidRPr="00A72153">
        <w:rPr>
          <w:sz w:val="24"/>
          <w:szCs w:val="24"/>
        </w:rPr>
        <w:t>8.(</w:t>
      </w:r>
      <w:proofErr w:type="gramEnd"/>
      <w:r w:rsidRPr="00A72153">
        <w:rPr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– Д-4/1.8.16</w:t>
      </w:r>
      <w:r w:rsidRPr="00CE3E8D">
        <w:rPr>
          <w:rFonts w:ascii="Times New Roman" w:hAnsi="Times New Roman"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footnoteReference w:id="2"/>
      </w:r>
      <w:r w:rsidRPr="00CE3E8D">
        <w:rPr>
          <w:rFonts w:ascii="Times New Roman" w:hAnsi="Times New Roman"/>
          <w:sz w:val="24"/>
          <w:szCs w:val="24"/>
        </w:rPr>
        <w:t xml:space="preserve"> Добавление к первоначальному упрощённому шифру</w:t>
      </w:r>
      <w:r>
        <w:rPr>
          <w:rFonts w:ascii="Times New Roman" w:hAnsi="Times New Roman"/>
          <w:sz w:val="24"/>
          <w:szCs w:val="24"/>
        </w:rPr>
        <w:t xml:space="preserve"> полного </w:t>
      </w:r>
      <w:r w:rsidRPr="00CE3E8D">
        <w:rPr>
          <w:rFonts w:ascii="Times New Roman" w:hAnsi="Times New Roman"/>
          <w:sz w:val="24"/>
          <w:szCs w:val="24"/>
        </w:rPr>
        <w:t xml:space="preserve">связано </w:t>
      </w:r>
      <w:r>
        <w:rPr>
          <w:rFonts w:ascii="Times New Roman" w:hAnsi="Times New Roman"/>
          <w:sz w:val="24"/>
          <w:szCs w:val="24"/>
        </w:rPr>
        <w:t xml:space="preserve">с </w:t>
      </w:r>
      <w:r w:rsidRPr="00CE3E8D">
        <w:rPr>
          <w:rFonts w:ascii="Times New Roman" w:hAnsi="Times New Roman"/>
          <w:sz w:val="24"/>
          <w:szCs w:val="24"/>
        </w:rPr>
        <w:t>необходимостью унификации шифров документов в раздел</w:t>
      </w:r>
      <w:r>
        <w:rPr>
          <w:rFonts w:ascii="Times New Roman" w:hAnsi="Times New Roman"/>
          <w:sz w:val="24"/>
          <w:szCs w:val="24"/>
        </w:rPr>
        <w:t>ах</w:t>
      </w:r>
      <w:r w:rsidRPr="00CE3E8D">
        <w:rPr>
          <w:rFonts w:ascii="Times New Roman" w:hAnsi="Times New Roman"/>
          <w:sz w:val="24"/>
          <w:szCs w:val="24"/>
        </w:rPr>
        <w:t xml:space="preserve"> архивного фонда НМС</w:t>
      </w:r>
      <w:r>
        <w:rPr>
          <w:rFonts w:ascii="Times New Roman" w:hAnsi="Times New Roman"/>
          <w:sz w:val="24"/>
          <w:szCs w:val="24"/>
        </w:rPr>
        <w:t xml:space="preserve"> и, что крайне важно, с необходимостью исключить ошибки при чтении</w:t>
      </w:r>
      <w:r w:rsidRPr="00CE3E8D">
        <w:rPr>
          <w:rFonts w:ascii="Times New Roman" w:hAnsi="Times New Roman"/>
          <w:sz w:val="24"/>
          <w:szCs w:val="24"/>
        </w:rPr>
        <w:t xml:space="preserve"> индексов административно-территориальной принадлежности</w:t>
      </w:r>
      <w:r>
        <w:rPr>
          <w:rFonts w:ascii="Times New Roman" w:hAnsi="Times New Roman"/>
          <w:sz w:val="24"/>
          <w:szCs w:val="24"/>
        </w:rPr>
        <w:t xml:space="preserve"> памятников культуры</w:t>
      </w:r>
      <w:r w:rsidRPr="00CE3E8D">
        <w:rPr>
          <w:rFonts w:ascii="Times New Roman" w:hAnsi="Times New Roman"/>
          <w:sz w:val="24"/>
          <w:szCs w:val="24"/>
        </w:rPr>
        <w:t xml:space="preserve">. В </w:t>
      </w:r>
      <w:r>
        <w:rPr>
          <w:rFonts w:ascii="Times New Roman" w:hAnsi="Times New Roman"/>
          <w:sz w:val="24"/>
          <w:szCs w:val="24"/>
        </w:rPr>
        <w:t xml:space="preserve">шифре </w:t>
      </w:r>
      <w:r w:rsidRPr="00CE3E8D">
        <w:rPr>
          <w:rFonts w:ascii="Times New Roman" w:hAnsi="Times New Roman"/>
          <w:sz w:val="24"/>
          <w:szCs w:val="24"/>
        </w:rPr>
        <w:t>приведённой в качестве примера учётной карточк</w:t>
      </w:r>
      <w:r>
        <w:rPr>
          <w:rFonts w:ascii="Times New Roman" w:hAnsi="Times New Roman"/>
          <w:sz w:val="24"/>
          <w:szCs w:val="24"/>
        </w:rPr>
        <w:t>и</w:t>
      </w:r>
      <w:r w:rsidRPr="00CE3E8D">
        <w:rPr>
          <w:rFonts w:ascii="Times New Roman" w:hAnsi="Times New Roman"/>
          <w:sz w:val="24"/>
          <w:szCs w:val="24"/>
        </w:rPr>
        <w:t xml:space="preserve"> </w:t>
      </w:r>
      <w:r w:rsidRPr="00363F84">
        <w:rPr>
          <w:rFonts w:ascii="Times New Roman" w:hAnsi="Times New Roman"/>
          <w:iCs/>
          <w:sz w:val="24"/>
          <w:szCs w:val="24"/>
        </w:rPr>
        <w:t xml:space="preserve">«Соловецкий </w:t>
      </w:r>
      <w:proofErr w:type="spellStart"/>
      <w:r w:rsidRPr="00363F84">
        <w:rPr>
          <w:rFonts w:ascii="Times New Roman" w:hAnsi="Times New Roman"/>
          <w:iCs/>
          <w:sz w:val="24"/>
          <w:szCs w:val="24"/>
        </w:rPr>
        <w:t>Зосимо-Савватьевский</w:t>
      </w:r>
      <w:proofErr w:type="spellEnd"/>
      <w:r w:rsidRPr="00363F84">
        <w:rPr>
          <w:rFonts w:ascii="Times New Roman" w:hAnsi="Times New Roman"/>
          <w:iCs/>
          <w:sz w:val="24"/>
          <w:szCs w:val="24"/>
        </w:rPr>
        <w:t xml:space="preserve"> монастырь»</w:t>
      </w:r>
      <w:r w:rsidRPr="00CE3E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№ </w:t>
      </w:r>
      <w:proofErr w:type="gramStart"/>
      <w:r>
        <w:rPr>
          <w:rFonts w:ascii="Times New Roman" w:hAnsi="Times New Roman"/>
          <w:sz w:val="24"/>
          <w:szCs w:val="24"/>
        </w:rPr>
        <w:t>8.(</w:t>
      </w:r>
      <w:proofErr w:type="gramEnd"/>
      <w:r>
        <w:rPr>
          <w:rFonts w:ascii="Times New Roman" w:hAnsi="Times New Roman"/>
          <w:sz w:val="24"/>
          <w:szCs w:val="24"/>
        </w:rPr>
        <w:t xml:space="preserve">4) – </w:t>
      </w:r>
      <w:r w:rsidRPr="00CE3E8D">
        <w:rPr>
          <w:rFonts w:ascii="Times New Roman" w:hAnsi="Times New Roman"/>
          <w:sz w:val="24"/>
          <w:szCs w:val="24"/>
        </w:rPr>
        <w:t xml:space="preserve">цифра «8» по утверждённому в 1972 г. списку </w:t>
      </w:r>
      <w:r>
        <w:rPr>
          <w:rFonts w:ascii="Times New Roman" w:hAnsi="Times New Roman"/>
          <w:sz w:val="24"/>
          <w:szCs w:val="24"/>
        </w:rPr>
        <w:t xml:space="preserve">индексов </w:t>
      </w:r>
      <w:r w:rsidRPr="00CE3E8D">
        <w:rPr>
          <w:rFonts w:ascii="Times New Roman" w:hAnsi="Times New Roman"/>
          <w:sz w:val="24"/>
          <w:szCs w:val="24"/>
        </w:rPr>
        <w:t xml:space="preserve">обозначает </w:t>
      </w:r>
      <w:r w:rsidRPr="00CE3E8D">
        <w:rPr>
          <w:rFonts w:ascii="Times New Roman" w:hAnsi="Times New Roman"/>
          <w:sz w:val="24"/>
          <w:szCs w:val="24"/>
        </w:rPr>
        <w:lastRenderedPageBreak/>
        <w:t>Архангельскую область в составе РСФСР</w:t>
      </w:r>
      <w:r>
        <w:rPr>
          <w:rFonts w:ascii="Times New Roman" w:hAnsi="Times New Roman"/>
          <w:sz w:val="24"/>
          <w:szCs w:val="24"/>
        </w:rPr>
        <w:t>, в то время как под цифрой «8» в указанном списке проходит Литовская</w:t>
      </w:r>
      <w:r w:rsidRPr="00CE3E8D">
        <w:rPr>
          <w:rFonts w:ascii="Times New Roman" w:hAnsi="Times New Roman"/>
          <w:sz w:val="24"/>
          <w:szCs w:val="24"/>
        </w:rPr>
        <w:t xml:space="preserve"> ССР</w:t>
      </w:r>
      <w:r>
        <w:rPr>
          <w:rFonts w:ascii="Times New Roman" w:hAnsi="Times New Roman"/>
          <w:sz w:val="24"/>
          <w:szCs w:val="24"/>
        </w:rPr>
        <w:t>.</w:t>
      </w:r>
    </w:p>
    <w:p w:rsidR="008D17B6" w:rsidRDefault="008D17B6" w:rsidP="008D17B6">
      <w:pPr>
        <w:spacing w:line="276" w:lineRule="auto"/>
        <w:ind w:left="-709" w:firstLine="425"/>
      </w:pPr>
      <w:r>
        <w:t>Состав и количество д</w:t>
      </w:r>
      <w:r w:rsidRPr="00ED10F7">
        <w:t>окумент</w:t>
      </w:r>
      <w:r>
        <w:t xml:space="preserve">ов </w:t>
      </w:r>
      <w:r w:rsidRPr="00ED10F7">
        <w:t>и материал</w:t>
      </w:r>
      <w:r>
        <w:t xml:space="preserve">ов в сформированных досье варьируется. </w:t>
      </w:r>
    </w:p>
    <w:p w:rsidR="008D17B6" w:rsidRPr="00ED10F7" w:rsidRDefault="008D17B6" w:rsidP="008D17B6">
      <w:pPr>
        <w:ind w:left="-709" w:firstLine="425"/>
      </w:pPr>
      <w:r>
        <w:t xml:space="preserve">По способу документирования документы подразделяются на три категории: </w:t>
      </w:r>
      <w:r w:rsidRPr="00ED10F7">
        <w:t>фотографи</w:t>
      </w:r>
      <w:r>
        <w:t>и</w:t>
      </w:r>
      <w:r w:rsidRPr="00ED10F7">
        <w:t>, текстовы</w:t>
      </w:r>
      <w:r>
        <w:t>е</w:t>
      </w:r>
      <w:r w:rsidRPr="00ED10F7">
        <w:t xml:space="preserve"> и графически</w:t>
      </w:r>
      <w:r>
        <w:t>е</w:t>
      </w:r>
      <w:r w:rsidRPr="00ED10F7">
        <w:t xml:space="preserve"> </w:t>
      </w:r>
      <w:r>
        <w:t>материалы</w:t>
      </w:r>
      <w:r w:rsidRPr="00ED10F7">
        <w:t>.</w:t>
      </w:r>
      <w:r>
        <w:t xml:space="preserve"> </w:t>
      </w:r>
    </w:p>
    <w:p w:rsidR="008D17B6" w:rsidRPr="006C3149" w:rsidRDefault="008D17B6" w:rsidP="008D17B6">
      <w:pPr>
        <w:ind w:left="-709" w:firstLine="425"/>
        <w:rPr>
          <w:b/>
          <w:sz w:val="16"/>
          <w:szCs w:val="16"/>
        </w:rPr>
      </w:pPr>
    </w:p>
    <w:p w:rsidR="008D17B6" w:rsidRPr="006439BB" w:rsidRDefault="008D17B6" w:rsidP="008D17B6">
      <w:pPr>
        <w:spacing w:line="276" w:lineRule="auto"/>
        <w:ind w:left="-709" w:firstLine="425"/>
        <w:rPr>
          <w:b/>
        </w:rPr>
      </w:pPr>
      <w:r w:rsidRPr="006439BB">
        <w:rPr>
          <w:b/>
        </w:rPr>
        <w:t>Фотодокументы</w:t>
      </w:r>
    </w:p>
    <w:p w:rsidR="008D17B6" w:rsidRDefault="008D17B6" w:rsidP="008D17B6">
      <w:pPr>
        <w:pStyle w:val="a3"/>
        <w:spacing w:after="0" w:line="276" w:lineRule="auto"/>
        <w:ind w:left="-709" w:firstLine="425"/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-159385</wp:posOffset>
            </wp:positionH>
            <wp:positionV relativeFrom="paragraph">
              <wp:posOffset>177800</wp:posOffset>
            </wp:positionV>
            <wp:extent cx="1732915" cy="1146810"/>
            <wp:effectExtent l="19050" t="19050" r="19685" b="15240"/>
            <wp:wrapTight wrapText="bothSides">
              <wp:wrapPolygon edited="0">
                <wp:start x="-237" y="-359"/>
                <wp:lineTo x="-237" y="21528"/>
                <wp:lineTo x="21608" y="21528"/>
                <wp:lineTo x="21608" y="-359"/>
                <wp:lineTo x="-237" y="-359"/>
              </wp:wrapPolygon>
            </wp:wrapTight>
            <wp:docPr id="5" name="Рисунок 5" descr="Гунькин_Мещовск_собор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унькин_Мещовск_собор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14681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D17B6" w:rsidRDefault="008D17B6" w:rsidP="008D17B6">
      <w:pPr>
        <w:spacing w:line="276" w:lineRule="auto"/>
        <w:ind w:left="-709" w:firstLine="425"/>
      </w:pPr>
      <w:r>
        <w:t xml:space="preserve"> </w:t>
      </w:r>
    </w:p>
    <w:p w:rsidR="008D17B6" w:rsidRDefault="008D17B6" w:rsidP="008D17B6">
      <w:pPr>
        <w:spacing w:line="276" w:lineRule="auto"/>
        <w:ind w:left="-709" w:firstLine="425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EE470AE" wp14:editId="2CC3B3D4">
            <wp:simplePos x="0" y="0"/>
            <wp:positionH relativeFrom="column">
              <wp:posOffset>1321435</wp:posOffset>
            </wp:positionH>
            <wp:positionV relativeFrom="paragraph">
              <wp:posOffset>38735</wp:posOffset>
            </wp:positionV>
            <wp:extent cx="1722120" cy="1133475"/>
            <wp:effectExtent l="19050" t="19050" r="11430" b="28575"/>
            <wp:wrapTight wrapText="bothSides">
              <wp:wrapPolygon edited="0">
                <wp:start x="-239" y="-363"/>
                <wp:lineTo x="-239" y="21782"/>
                <wp:lineTo x="21504" y="21782"/>
                <wp:lineTo x="21504" y="-363"/>
                <wp:lineTo x="-239" y="-363"/>
              </wp:wrapPolygon>
            </wp:wrapTight>
            <wp:docPr id="4" name="Рисунок 4" descr="Гунькин_Мещовск_собор_1_оборо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унькин_Мещовск_собор_1_оборо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113347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17B6" w:rsidRDefault="008D17B6" w:rsidP="008D17B6">
      <w:pPr>
        <w:spacing w:line="276" w:lineRule="auto"/>
        <w:ind w:left="-709" w:firstLine="425"/>
      </w:pPr>
    </w:p>
    <w:p w:rsidR="008D17B6" w:rsidRDefault="008D17B6" w:rsidP="008D17B6">
      <w:pPr>
        <w:spacing w:line="276" w:lineRule="auto"/>
        <w:ind w:left="-709" w:firstLine="425"/>
      </w:pPr>
    </w:p>
    <w:p w:rsidR="008D17B6" w:rsidRDefault="008D17B6" w:rsidP="008D17B6">
      <w:pPr>
        <w:spacing w:line="276" w:lineRule="auto"/>
        <w:ind w:left="-709" w:firstLine="425"/>
      </w:pPr>
    </w:p>
    <w:p w:rsidR="008D17B6" w:rsidRDefault="008D17B6" w:rsidP="008D17B6">
      <w:pPr>
        <w:spacing w:line="276" w:lineRule="auto"/>
        <w:ind w:left="-709" w:firstLine="425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DFE8D09" wp14:editId="297599F7">
            <wp:simplePos x="0" y="0"/>
            <wp:positionH relativeFrom="column">
              <wp:posOffset>-138430</wp:posOffset>
            </wp:positionH>
            <wp:positionV relativeFrom="paragraph">
              <wp:posOffset>231775</wp:posOffset>
            </wp:positionV>
            <wp:extent cx="1715135" cy="1137920"/>
            <wp:effectExtent l="19050" t="19050" r="18415" b="24130"/>
            <wp:wrapTight wrapText="bothSides">
              <wp:wrapPolygon edited="0">
                <wp:start x="-240" y="-362"/>
                <wp:lineTo x="-240" y="21696"/>
                <wp:lineTo x="21592" y="21696"/>
                <wp:lineTo x="21592" y="-362"/>
                <wp:lineTo x="-240" y="-362"/>
              </wp:wrapPolygon>
            </wp:wrapTight>
            <wp:docPr id="3" name="Рисунок 3" descr="Гунькин_Мещовск_собор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унькин_Мещовск_собор_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135" cy="113792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17B6" w:rsidRDefault="008D17B6" w:rsidP="008D17B6">
      <w:pPr>
        <w:spacing w:line="276" w:lineRule="auto"/>
        <w:ind w:left="-709"/>
        <w:rPr>
          <w:sz w:val="17"/>
          <w:szCs w:val="17"/>
        </w:rPr>
      </w:pPr>
    </w:p>
    <w:p w:rsidR="008D17B6" w:rsidRPr="001E4174" w:rsidRDefault="008D17B6" w:rsidP="008D17B6">
      <w:pPr>
        <w:ind w:left="-709"/>
        <w:rPr>
          <w:sz w:val="8"/>
          <w:szCs w:val="8"/>
        </w:rPr>
      </w:pPr>
    </w:p>
    <w:p w:rsidR="008D17B6" w:rsidRDefault="008D17B6" w:rsidP="008D17B6">
      <w:pPr>
        <w:ind w:left="-709"/>
        <w:rPr>
          <w:sz w:val="16"/>
          <w:szCs w:val="16"/>
        </w:rPr>
      </w:pPr>
    </w:p>
    <w:p w:rsidR="008D17B6" w:rsidRDefault="008D17B6" w:rsidP="008D17B6">
      <w:pPr>
        <w:ind w:left="-709"/>
        <w:rPr>
          <w:sz w:val="16"/>
          <w:szCs w:val="16"/>
        </w:rPr>
      </w:pPr>
      <w:r w:rsidRPr="00223B5F">
        <w:rPr>
          <w:sz w:val="16"/>
          <w:szCs w:val="16"/>
        </w:rPr>
        <w:t>Церковь Георгия Победоносца, 1691 г.</w:t>
      </w:r>
      <w:r>
        <w:rPr>
          <w:sz w:val="16"/>
          <w:szCs w:val="16"/>
        </w:rPr>
        <w:t xml:space="preserve"> О</w:t>
      </w:r>
      <w:r w:rsidRPr="00223B5F">
        <w:rPr>
          <w:sz w:val="16"/>
          <w:szCs w:val="16"/>
        </w:rPr>
        <w:t>бщий вид с В (вверху) и с С-З (внизу</w:t>
      </w:r>
      <w:r>
        <w:rPr>
          <w:sz w:val="16"/>
          <w:szCs w:val="16"/>
        </w:rPr>
        <w:t>).</w:t>
      </w:r>
    </w:p>
    <w:p w:rsidR="008D17B6" w:rsidRPr="00223B5F" w:rsidRDefault="008D17B6" w:rsidP="008D17B6">
      <w:pPr>
        <w:ind w:left="-709"/>
        <w:rPr>
          <w:sz w:val="16"/>
          <w:szCs w:val="16"/>
        </w:rPr>
      </w:pPr>
      <w:r w:rsidRPr="00223B5F">
        <w:rPr>
          <w:sz w:val="16"/>
          <w:szCs w:val="16"/>
        </w:rPr>
        <w:t xml:space="preserve">Свято-Георгиевский </w:t>
      </w:r>
      <w:proofErr w:type="spellStart"/>
      <w:r w:rsidRPr="00223B5F">
        <w:rPr>
          <w:sz w:val="16"/>
          <w:szCs w:val="16"/>
        </w:rPr>
        <w:t>Мещовский</w:t>
      </w:r>
      <w:proofErr w:type="spellEnd"/>
      <w:r w:rsidRPr="00223B5F">
        <w:rPr>
          <w:sz w:val="16"/>
          <w:szCs w:val="16"/>
        </w:rPr>
        <w:t xml:space="preserve"> монастырь, кон. </w:t>
      </w:r>
      <w:r w:rsidRPr="00223B5F">
        <w:rPr>
          <w:sz w:val="16"/>
          <w:szCs w:val="16"/>
          <w:lang w:val="en-US"/>
        </w:rPr>
        <w:t>XV</w:t>
      </w:r>
      <w:r w:rsidRPr="00223B5F">
        <w:rPr>
          <w:sz w:val="16"/>
          <w:szCs w:val="16"/>
        </w:rPr>
        <w:t xml:space="preserve"> в.</w:t>
      </w:r>
    </w:p>
    <w:p w:rsidR="008D17B6" w:rsidRPr="00223B5F" w:rsidRDefault="008D17B6" w:rsidP="008D17B6">
      <w:pPr>
        <w:ind w:left="-709"/>
        <w:rPr>
          <w:sz w:val="16"/>
          <w:szCs w:val="16"/>
        </w:rPr>
      </w:pPr>
      <w:r w:rsidRPr="00223B5F">
        <w:rPr>
          <w:sz w:val="16"/>
          <w:szCs w:val="16"/>
        </w:rPr>
        <w:t>РСФСР</w:t>
      </w:r>
      <w:r>
        <w:rPr>
          <w:sz w:val="16"/>
          <w:szCs w:val="16"/>
        </w:rPr>
        <w:t xml:space="preserve">, </w:t>
      </w:r>
      <w:r w:rsidRPr="00223B5F">
        <w:rPr>
          <w:sz w:val="16"/>
          <w:szCs w:val="16"/>
        </w:rPr>
        <w:t xml:space="preserve">Калужская обл., </w:t>
      </w:r>
      <w:proofErr w:type="spellStart"/>
      <w:r w:rsidRPr="00223B5F">
        <w:rPr>
          <w:sz w:val="16"/>
          <w:szCs w:val="16"/>
        </w:rPr>
        <w:t>Мещовский</w:t>
      </w:r>
      <w:proofErr w:type="spellEnd"/>
      <w:r w:rsidRPr="00223B5F">
        <w:rPr>
          <w:sz w:val="16"/>
          <w:szCs w:val="16"/>
        </w:rPr>
        <w:t xml:space="preserve"> р-н, г. Мещовск (пос. Искра).                                                                        </w:t>
      </w:r>
    </w:p>
    <w:p w:rsidR="008D17B6" w:rsidRPr="00223B5F" w:rsidRDefault="008D17B6" w:rsidP="008D17B6">
      <w:pPr>
        <w:ind w:left="-709"/>
        <w:rPr>
          <w:sz w:val="16"/>
          <w:szCs w:val="16"/>
        </w:rPr>
      </w:pPr>
      <w:r w:rsidRPr="00713DB6">
        <w:rPr>
          <w:sz w:val="16"/>
          <w:szCs w:val="16"/>
        </w:rPr>
        <w:t>Формат</w:t>
      </w:r>
      <w:r>
        <w:rPr>
          <w:sz w:val="16"/>
          <w:szCs w:val="16"/>
        </w:rPr>
        <w:t>:</w:t>
      </w:r>
      <w:r w:rsidRPr="00713DB6">
        <w:rPr>
          <w:sz w:val="16"/>
          <w:szCs w:val="16"/>
        </w:rPr>
        <w:t xml:space="preserve"> 11,5 х 17,4 см. </w:t>
      </w:r>
      <w:r w:rsidRPr="00223B5F">
        <w:rPr>
          <w:sz w:val="16"/>
          <w:szCs w:val="16"/>
        </w:rPr>
        <w:t xml:space="preserve">Фото: Г.И. </w:t>
      </w:r>
      <w:proofErr w:type="spellStart"/>
      <w:r w:rsidRPr="00223B5F">
        <w:rPr>
          <w:sz w:val="16"/>
          <w:szCs w:val="16"/>
        </w:rPr>
        <w:t>Гунькин</w:t>
      </w:r>
      <w:proofErr w:type="spellEnd"/>
      <w:r w:rsidRPr="00223B5F">
        <w:rPr>
          <w:sz w:val="16"/>
          <w:szCs w:val="16"/>
        </w:rPr>
        <w:t xml:space="preserve">, 1965 г.                                                   </w:t>
      </w:r>
    </w:p>
    <w:p w:rsidR="008D17B6" w:rsidRPr="00713DB6" w:rsidRDefault="008D17B6" w:rsidP="008D17B6">
      <w:pPr>
        <w:ind w:left="-709"/>
        <w:rPr>
          <w:sz w:val="16"/>
          <w:szCs w:val="16"/>
        </w:rPr>
      </w:pPr>
      <w:r w:rsidRPr="00223B5F">
        <w:rPr>
          <w:sz w:val="16"/>
          <w:szCs w:val="16"/>
        </w:rPr>
        <w:t>На обороте фотографи</w:t>
      </w:r>
      <w:r>
        <w:rPr>
          <w:sz w:val="16"/>
          <w:szCs w:val="16"/>
        </w:rPr>
        <w:t>и</w:t>
      </w:r>
      <w:r w:rsidRPr="00223B5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 нижнем левом углу </w:t>
      </w:r>
      <w:r w:rsidRPr="00223B5F">
        <w:rPr>
          <w:sz w:val="16"/>
          <w:szCs w:val="16"/>
        </w:rPr>
        <w:t>стоит штамп: «</w:t>
      </w:r>
      <w:r w:rsidRPr="00223B5F">
        <w:rPr>
          <w:i/>
          <w:sz w:val="16"/>
          <w:szCs w:val="16"/>
        </w:rPr>
        <w:t>Библиотека НМС. Инв. №</w:t>
      </w:r>
      <w:r w:rsidRPr="00223B5F">
        <w:rPr>
          <w:sz w:val="16"/>
          <w:szCs w:val="16"/>
        </w:rPr>
        <w:t xml:space="preserve"> _____</w:t>
      </w:r>
      <w:r w:rsidRPr="00713DB6">
        <w:rPr>
          <w:sz w:val="16"/>
          <w:szCs w:val="16"/>
        </w:rPr>
        <w:t xml:space="preserve">». </w:t>
      </w:r>
    </w:p>
    <w:p w:rsidR="008D17B6" w:rsidRPr="00223B5F" w:rsidRDefault="008D17B6" w:rsidP="008D17B6">
      <w:pPr>
        <w:rPr>
          <w:sz w:val="16"/>
          <w:szCs w:val="16"/>
        </w:rPr>
      </w:pPr>
      <w:r w:rsidRPr="00223B5F">
        <w:rPr>
          <w:sz w:val="16"/>
          <w:szCs w:val="16"/>
        </w:rPr>
        <w:t xml:space="preserve">Архивный фонд НМС. Раздел «Досье». РСФСР. Калужская область. </w:t>
      </w:r>
      <w:r>
        <w:rPr>
          <w:sz w:val="16"/>
          <w:szCs w:val="16"/>
        </w:rPr>
        <w:t xml:space="preserve">Инв. </w:t>
      </w:r>
      <w:r w:rsidRPr="00223B5F">
        <w:rPr>
          <w:sz w:val="16"/>
          <w:szCs w:val="16"/>
        </w:rPr>
        <w:t>№ 21.(4).</w:t>
      </w:r>
    </w:p>
    <w:p w:rsidR="008D17B6" w:rsidRPr="00223B5F" w:rsidRDefault="008D17B6" w:rsidP="008D17B6">
      <w:pPr>
        <w:rPr>
          <w:sz w:val="16"/>
          <w:szCs w:val="16"/>
        </w:rPr>
      </w:pPr>
    </w:p>
    <w:p w:rsidR="008D17B6" w:rsidRPr="00223B5F" w:rsidRDefault="008D17B6" w:rsidP="008D17B6">
      <w:pPr>
        <w:spacing w:line="276" w:lineRule="auto"/>
        <w:ind w:left="-709" w:firstLine="425"/>
        <w:rPr>
          <w:sz w:val="16"/>
          <w:szCs w:val="16"/>
        </w:rPr>
      </w:pPr>
    </w:p>
    <w:p w:rsidR="008D17B6" w:rsidRDefault="008D17B6" w:rsidP="008D17B6">
      <w:pPr>
        <w:spacing w:line="276" w:lineRule="auto"/>
        <w:ind w:left="-709" w:firstLine="425"/>
      </w:pPr>
      <w:r>
        <w:t xml:space="preserve">Фотографии (преобладает жанр архитектурной фотографии) представлены в широком видовом разнообразии: </w:t>
      </w:r>
      <w:r w:rsidRPr="00131F8F">
        <w:t>чёрно-белы</w:t>
      </w:r>
      <w:r>
        <w:t>е</w:t>
      </w:r>
      <w:r w:rsidRPr="00131F8F">
        <w:t xml:space="preserve"> и цветны</w:t>
      </w:r>
      <w:r>
        <w:t>е</w:t>
      </w:r>
      <w:r w:rsidRPr="00131F8F">
        <w:t xml:space="preserve"> </w:t>
      </w:r>
      <w:r>
        <w:t>(</w:t>
      </w:r>
      <w:r w:rsidRPr="00131F8F">
        <w:t>не</w:t>
      </w:r>
      <w:r>
        <w:t xml:space="preserve">большое </w:t>
      </w:r>
      <w:r w:rsidRPr="00131F8F">
        <w:t>количеств</w:t>
      </w:r>
      <w:r>
        <w:t xml:space="preserve">о) </w:t>
      </w:r>
      <w:r w:rsidRPr="00131F8F">
        <w:t>разных лет съёмки, разного формата</w:t>
      </w:r>
      <w:r>
        <w:t>,</w:t>
      </w:r>
      <w:r w:rsidRPr="00131F8F">
        <w:t xml:space="preserve"> </w:t>
      </w:r>
      <w:r>
        <w:t xml:space="preserve">с </w:t>
      </w:r>
      <w:r w:rsidRPr="00131F8F">
        <w:t>разн</w:t>
      </w:r>
      <w:r>
        <w:t>ым</w:t>
      </w:r>
      <w:r w:rsidRPr="00131F8F">
        <w:t xml:space="preserve"> количеств</w:t>
      </w:r>
      <w:r>
        <w:t>ом</w:t>
      </w:r>
      <w:r w:rsidRPr="00131F8F">
        <w:t xml:space="preserve"> </w:t>
      </w:r>
      <w:r>
        <w:t>отпечатков одного и того же кадра на матовой или глянцевой фотобумаге, на фотобумаге с тиснением.</w:t>
      </w:r>
    </w:p>
    <w:p w:rsidR="008D17B6" w:rsidRDefault="008D17B6" w:rsidP="008D17B6">
      <w:pPr>
        <w:pStyle w:val="a3"/>
        <w:spacing w:after="0" w:line="276" w:lineRule="auto"/>
        <w:ind w:left="-709" w:firstLine="425"/>
        <w:rPr>
          <w:rFonts w:ascii="Times New Roman" w:hAnsi="Times New Roman"/>
          <w:sz w:val="24"/>
          <w:szCs w:val="24"/>
        </w:rPr>
      </w:pPr>
      <w:r w:rsidRPr="006439BB">
        <w:rPr>
          <w:rFonts w:ascii="Times New Roman" w:hAnsi="Times New Roman"/>
          <w:sz w:val="24"/>
          <w:szCs w:val="24"/>
        </w:rPr>
        <w:t xml:space="preserve">Среди </w:t>
      </w:r>
      <w:r>
        <w:rPr>
          <w:rFonts w:ascii="Times New Roman" w:hAnsi="Times New Roman"/>
          <w:sz w:val="24"/>
          <w:szCs w:val="24"/>
        </w:rPr>
        <w:t xml:space="preserve">авторов </w:t>
      </w:r>
      <w:r w:rsidRPr="006439BB">
        <w:rPr>
          <w:rFonts w:ascii="Times New Roman" w:hAnsi="Times New Roman"/>
          <w:sz w:val="24"/>
          <w:szCs w:val="24"/>
        </w:rPr>
        <w:t xml:space="preserve">фотографий </w:t>
      </w:r>
      <w:r>
        <w:rPr>
          <w:rFonts w:ascii="Times New Roman" w:hAnsi="Times New Roman"/>
          <w:sz w:val="24"/>
          <w:szCs w:val="24"/>
        </w:rPr>
        <w:t xml:space="preserve">значатся имена </w:t>
      </w:r>
      <w:r w:rsidRPr="00101C2E">
        <w:rPr>
          <w:rFonts w:ascii="Times New Roman" w:hAnsi="Times New Roman"/>
          <w:sz w:val="24"/>
          <w:szCs w:val="24"/>
        </w:rPr>
        <w:t>широко известны</w:t>
      </w:r>
      <w:r>
        <w:rPr>
          <w:rFonts w:ascii="Times New Roman" w:hAnsi="Times New Roman"/>
          <w:sz w:val="24"/>
          <w:szCs w:val="24"/>
        </w:rPr>
        <w:t xml:space="preserve">х деятелей советской культуры: </w:t>
      </w:r>
    </w:p>
    <w:p w:rsidR="008D17B6" w:rsidRDefault="008D17B6" w:rsidP="008D17B6">
      <w:pPr>
        <w:spacing w:line="276" w:lineRule="auto"/>
        <w:ind w:left="-709"/>
      </w:pPr>
      <w:r w:rsidRPr="00101C2E">
        <w:t>П.Д. Барановский,</w:t>
      </w:r>
      <w:r>
        <w:t xml:space="preserve"> А.Н. </w:t>
      </w:r>
      <w:proofErr w:type="spellStart"/>
      <w:r>
        <w:t>Бернштам</w:t>
      </w:r>
      <w:proofErr w:type="spellEnd"/>
      <w:r>
        <w:t xml:space="preserve">, Н.С. </w:t>
      </w:r>
      <w:proofErr w:type="spellStart"/>
      <w:r>
        <w:t>Вальднер</w:t>
      </w:r>
      <w:proofErr w:type="spellEnd"/>
      <w:r>
        <w:t xml:space="preserve">, Г.И. </w:t>
      </w:r>
      <w:proofErr w:type="spellStart"/>
      <w:r>
        <w:t>Гунькин</w:t>
      </w:r>
      <w:proofErr w:type="spellEnd"/>
      <w:r>
        <w:t xml:space="preserve">, Т.П. Каждан, </w:t>
      </w:r>
      <w:r w:rsidRPr="00101C2E">
        <w:t>Е.М. Караваева</w:t>
      </w:r>
      <w:r>
        <w:t>,</w:t>
      </w:r>
      <w:r w:rsidRPr="00101C2E">
        <w:t xml:space="preserve"> В.В. </w:t>
      </w:r>
      <w:proofErr w:type="spellStart"/>
      <w:r w:rsidRPr="00101C2E">
        <w:t>Косточкин</w:t>
      </w:r>
      <w:proofErr w:type="spellEnd"/>
      <w:r w:rsidRPr="00101C2E">
        <w:t xml:space="preserve">, </w:t>
      </w:r>
      <w:r>
        <w:t xml:space="preserve">Г.Н. </w:t>
      </w:r>
      <w:proofErr w:type="spellStart"/>
      <w:r>
        <w:t>Логвин</w:t>
      </w:r>
      <w:proofErr w:type="spellEnd"/>
      <w:r>
        <w:t xml:space="preserve">, </w:t>
      </w:r>
      <w:r w:rsidRPr="00101C2E">
        <w:t>И.В. Маковецкий</w:t>
      </w:r>
      <w:r>
        <w:t>, Ю.С. Панютин, В.В. Робинов, В.М. Рудченко,</w:t>
      </w:r>
      <w:r w:rsidRPr="00101C2E">
        <w:t xml:space="preserve"> </w:t>
      </w:r>
      <w:r>
        <w:t xml:space="preserve">И.К. </w:t>
      </w:r>
      <w:proofErr w:type="spellStart"/>
      <w:r>
        <w:t>Русакомский</w:t>
      </w:r>
      <w:proofErr w:type="spellEnd"/>
      <w:r>
        <w:t xml:space="preserve">, Л.В. </w:t>
      </w:r>
      <w:proofErr w:type="spellStart"/>
      <w:r>
        <w:t>Тыдман</w:t>
      </w:r>
      <w:proofErr w:type="spellEnd"/>
      <w:r>
        <w:t xml:space="preserve">, </w:t>
      </w:r>
      <w:r w:rsidRPr="00101C2E">
        <w:t xml:space="preserve">Е.П. Щукина </w:t>
      </w:r>
      <w:r>
        <w:t>и многие другие.</w:t>
      </w:r>
      <w:r>
        <w:rPr>
          <w:rStyle w:val="a5"/>
        </w:rPr>
        <w:footnoteReference w:id="3"/>
      </w:r>
      <w:r>
        <w:t xml:space="preserve">     </w:t>
      </w:r>
    </w:p>
    <w:p w:rsidR="008D17B6" w:rsidRPr="00131F8F" w:rsidRDefault="008D17B6" w:rsidP="008D17B6">
      <w:pPr>
        <w:spacing w:line="276" w:lineRule="auto"/>
        <w:ind w:left="-709" w:firstLine="425"/>
      </w:pPr>
      <w:r w:rsidRPr="002B2F2E">
        <w:t>Автор и дата съёмки указаны не на всех фотографиях</w:t>
      </w:r>
      <w:r>
        <w:t xml:space="preserve">. </w:t>
      </w:r>
    </w:p>
    <w:p w:rsidR="008D17B6" w:rsidRPr="00101C2E" w:rsidRDefault="008D17B6" w:rsidP="008D17B6">
      <w:pPr>
        <w:pStyle w:val="a3"/>
        <w:spacing w:after="0"/>
        <w:ind w:left="-709" w:firstLine="425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заданию НМС в российские города и сёла выезжали </w:t>
      </w:r>
      <w:r w:rsidRPr="00101C2E">
        <w:rPr>
          <w:rFonts w:ascii="Times New Roman" w:hAnsi="Times New Roman"/>
          <w:sz w:val="24"/>
          <w:szCs w:val="24"/>
        </w:rPr>
        <w:t>внештатны</w:t>
      </w:r>
      <w:r>
        <w:rPr>
          <w:rFonts w:ascii="Times New Roman" w:hAnsi="Times New Roman"/>
          <w:sz w:val="24"/>
          <w:szCs w:val="24"/>
        </w:rPr>
        <w:t>е</w:t>
      </w:r>
      <w:r w:rsidRPr="00101C2E">
        <w:rPr>
          <w:rFonts w:ascii="Times New Roman" w:hAnsi="Times New Roman"/>
          <w:sz w:val="24"/>
          <w:szCs w:val="24"/>
        </w:rPr>
        <w:t xml:space="preserve"> фотограф</w:t>
      </w:r>
      <w:r>
        <w:rPr>
          <w:rFonts w:ascii="Times New Roman" w:hAnsi="Times New Roman"/>
          <w:sz w:val="24"/>
          <w:szCs w:val="24"/>
        </w:rPr>
        <w:t xml:space="preserve">ы. Один из них – </w:t>
      </w:r>
      <w:r w:rsidRPr="00101C2E">
        <w:rPr>
          <w:rFonts w:ascii="Times New Roman" w:hAnsi="Times New Roman"/>
          <w:sz w:val="24"/>
          <w:szCs w:val="24"/>
        </w:rPr>
        <w:t xml:space="preserve">М.Г. Каверзнев, </w:t>
      </w:r>
      <w:r>
        <w:rPr>
          <w:rFonts w:ascii="Times New Roman" w:hAnsi="Times New Roman"/>
          <w:sz w:val="24"/>
          <w:szCs w:val="24"/>
        </w:rPr>
        <w:t xml:space="preserve">известный своими коллекциями фотографий, хранящихся сегодня не только в архивном фонде НМС, но и в отделе хранения фотографий (фототека) в музее архитектуры имени А.В. Щусева (здесь же хранятся переданные Каверзневым в музей негативы) и в фонде фотографий отдела Изобразительных материалов Российской государственной библиотеки. </w:t>
      </w:r>
    </w:p>
    <w:p w:rsidR="008D17B6" w:rsidRDefault="008D17B6" w:rsidP="008D17B6">
      <w:pPr>
        <w:spacing w:line="276" w:lineRule="auto"/>
        <w:ind w:left="-709" w:firstLine="425"/>
      </w:pPr>
      <w:r>
        <w:t xml:space="preserve">Фотографии М.Г. Каверзнева датируются 1940–62 гг. </w:t>
      </w:r>
    </w:p>
    <w:p w:rsidR="008D17B6" w:rsidRDefault="008D17B6" w:rsidP="008D17B6">
      <w:pPr>
        <w:ind w:left="-709" w:firstLine="425"/>
      </w:pPr>
      <w:r>
        <w:t xml:space="preserve">На чёрно-белых фотографиях (628 фотографий) запечатлены памятники архитектуры и монументального искусства России. </w:t>
      </w:r>
    </w:p>
    <w:p w:rsidR="008D17B6" w:rsidRDefault="008D17B6" w:rsidP="008D17B6">
      <w:pPr>
        <w:ind w:left="-709" w:firstLine="425"/>
      </w:pPr>
      <w:r>
        <w:lastRenderedPageBreak/>
        <w:t xml:space="preserve">Все фотографии подписаны самим автором. На обороте фотографий указаны название, датировка, адрес объекта и дата съёмки, проставлен авторский порядковый номер, и стоит размашистая авторская подпись. </w:t>
      </w:r>
    </w:p>
    <w:p w:rsidR="008D17B6" w:rsidRDefault="008D17B6" w:rsidP="008D17B6">
      <w:pPr>
        <w:ind w:left="-709" w:firstLine="425"/>
      </w:pPr>
      <w:r>
        <w:t xml:space="preserve">Отдельные фотографии 1940-х гг. отпечатаны на фотобумаге с оборотом, разлинованным для письменного сообщения – под обычную почтовую </w:t>
      </w:r>
      <w:proofErr w:type="spellStart"/>
      <w:r>
        <w:t>фотооткрытку</w:t>
      </w:r>
      <w:proofErr w:type="spellEnd"/>
      <w:r>
        <w:t>.</w:t>
      </w:r>
    </w:p>
    <w:p w:rsidR="008D17B6" w:rsidRPr="002F5BA2" w:rsidRDefault="008D17B6" w:rsidP="008D17B6">
      <w:pPr>
        <w:spacing w:line="276" w:lineRule="auto"/>
        <w:ind w:left="-709" w:firstLine="425"/>
      </w:pPr>
      <w:r>
        <w:t>На большинстве фотографий стоит ш</w:t>
      </w:r>
      <w:r w:rsidRPr="002F5BA2">
        <w:t>тамп НМС</w:t>
      </w:r>
      <w:r>
        <w:rPr>
          <w:rStyle w:val="a5"/>
        </w:rPr>
        <w:footnoteReference w:id="4"/>
      </w:r>
      <w:r w:rsidRPr="002F5BA2">
        <w:t xml:space="preserve"> и (или) штамп организации, принимавшей непосредственное участие в работе НМС и предоставившей свои фотодокументы</w:t>
      </w:r>
      <w:r>
        <w:t xml:space="preserve">. В отдельных случаях штамп указывает на </w:t>
      </w:r>
      <w:r w:rsidRPr="002F5BA2">
        <w:t>место хранения оригинала.</w:t>
      </w:r>
      <w:r>
        <w:rPr>
          <w:rStyle w:val="a5"/>
        </w:rPr>
        <w:footnoteReference w:id="5"/>
      </w:r>
      <w:r w:rsidRPr="002F5BA2">
        <w:t xml:space="preserve">  </w:t>
      </w:r>
      <w:r>
        <w:t xml:space="preserve"> </w:t>
      </w:r>
    </w:p>
    <w:p w:rsidR="008D17B6" w:rsidRDefault="008D17B6" w:rsidP="008D17B6">
      <w:pPr>
        <w:ind w:left="-709" w:firstLine="425"/>
      </w:pPr>
      <w:r>
        <w:t xml:space="preserve">В ограниченном количестве архивный раздел «Досье» содержит </w:t>
      </w:r>
      <w:r w:rsidRPr="00131F8F">
        <w:t>фото</w:t>
      </w:r>
      <w:r>
        <w:t>репродукцию</w:t>
      </w:r>
      <w:r w:rsidRPr="00131F8F">
        <w:t xml:space="preserve"> </w:t>
      </w:r>
      <w:r>
        <w:t xml:space="preserve">проектной </w:t>
      </w:r>
      <w:r w:rsidRPr="00131F8F">
        <w:t>графики (ген</w:t>
      </w:r>
      <w:r>
        <w:t xml:space="preserve">еральные и </w:t>
      </w:r>
      <w:r w:rsidRPr="00131F8F">
        <w:t xml:space="preserve">ситуационные планы, </w:t>
      </w:r>
      <w:r>
        <w:t xml:space="preserve">поэтажные </w:t>
      </w:r>
      <w:r w:rsidRPr="00131F8F">
        <w:t>планы</w:t>
      </w:r>
      <w:r>
        <w:t xml:space="preserve"> зданий, </w:t>
      </w:r>
      <w:r w:rsidRPr="00131F8F">
        <w:t>фасады</w:t>
      </w:r>
      <w:r>
        <w:t>,</w:t>
      </w:r>
      <w:r w:rsidRPr="00131F8F">
        <w:t xml:space="preserve"> разрезы</w:t>
      </w:r>
      <w:r>
        <w:t>, детали</w:t>
      </w:r>
      <w:r w:rsidRPr="00131F8F">
        <w:t>).</w:t>
      </w:r>
      <w:r>
        <w:t xml:space="preserve"> </w:t>
      </w:r>
    </w:p>
    <w:p w:rsidR="008D17B6" w:rsidRPr="00386F90" w:rsidRDefault="008D17B6" w:rsidP="008D17B6">
      <w:pPr>
        <w:ind w:left="-709" w:firstLine="425"/>
        <w:rPr>
          <w:sz w:val="16"/>
          <w:szCs w:val="16"/>
        </w:rPr>
      </w:pPr>
    </w:p>
    <w:p w:rsidR="008D17B6" w:rsidRPr="002C4520" w:rsidRDefault="008D17B6" w:rsidP="008D17B6">
      <w:pPr>
        <w:spacing w:line="276" w:lineRule="auto"/>
        <w:ind w:left="-709" w:firstLine="425"/>
        <w:rPr>
          <w:color w:val="FF0000"/>
        </w:rPr>
      </w:pPr>
      <w:r>
        <w:rPr>
          <w:b/>
        </w:rPr>
        <w:t>К т</w:t>
      </w:r>
      <w:r w:rsidRPr="00131F8F">
        <w:rPr>
          <w:b/>
        </w:rPr>
        <w:t>екстовы</w:t>
      </w:r>
      <w:r>
        <w:rPr>
          <w:b/>
        </w:rPr>
        <w:t>м</w:t>
      </w:r>
      <w:r w:rsidRPr="00131F8F">
        <w:rPr>
          <w:b/>
        </w:rPr>
        <w:t xml:space="preserve"> документ</w:t>
      </w:r>
      <w:r>
        <w:rPr>
          <w:b/>
        </w:rPr>
        <w:t xml:space="preserve">ам </w:t>
      </w:r>
      <w:r w:rsidRPr="00FB16B9">
        <w:t xml:space="preserve">на бумажных носителях </w:t>
      </w:r>
      <w:r>
        <w:t xml:space="preserve">(машинописные и рукописные) </w:t>
      </w:r>
      <w:r w:rsidRPr="005C43DD">
        <w:t xml:space="preserve">относятся </w:t>
      </w:r>
      <w:r w:rsidRPr="00131F8F">
        <w:t xml:space="preserve">исторические справки, </w:t>
      </w:r>
      <w:r>
        <w:t>архивные выписки,</w:t>
      </w:r>
      <w:r w:rsidRPr="00131F8F">
        <w:t xml:space="preserve"> заметки</w:t>
      </w:r>
      <w:r>
        <w:t xml:space="preserve"> и справки по вопросам охраны памятников</w:t>
      </w:r>
      <w:r w:rsidRPr="00131F8F">
        <w:t>, списки памятников</w:t>
      </w:r>
      <w:r>
        <w:t xml:space="preserve">, отчёты о поездках по стране сотрудничавших с НМС представителей научных организаций и органов охраны памятников, а также в незначительном количестве поступавшие в НМС </w:t>
      </w:r>
      <w:r w:rsidRPr="00131F8F">
        <w:t>пис</w:t>
      </w:r>
      <w:r>
        <w:t>ьма.</w:t>
      </w:r>
      <w:r w:rsidRPr="002C4520">
        <w:rPr>
          <w:color w:val="FF0000"/>
        </w:rPr>
        <w:t xml:space="preserve"> </w:t>
      </w:r>
    </w:p>
    <w:p w:rsidR="008D17B6" w:rsidRDefault="008D17B6" w:rsidP="008D17B6">
      <w:pPr>
        <w:spacing w:line="276" w:lineRule="auto"/>
        <w:ind w:left="-709" w:firstLine="425"/>
      </w:pPr>
      <w:r>
        <w:t>В особую группу документов условно выделены п</w:t>
      </w:r>
      <w:r w:rsidRPr="00ED10F7">
        <w:t>аспорта и учётные карточки</w:t>
      </w:r>
      <w:r>
        <w:t xml:space="preserve"> (оригиналы, копии) с машинописным или рукописным заполнением</w:t>
      </w:r>
      <w:r w:rsidRPr="00ED10F7">
        <w:t xml:space="preserve">, издававшиеся союзными и республиканскими органами охраны памятников культуры до утверждения в 1972 г. единой унифицированной </w:t>
      </w:r>
      <w:r>
        <w:t xml:space="preserve">формы учёта. </w:t>
      </w:r>
    </w:p>
    <w:p w:rsidR="008D17B6" w:rsidRDefault="008D17B6" w:rsidP="008D17B6">
      <w:pPr>
        <w:spacing w:line="276" w:lineRule="auto"/>
        <w:ind w:left="-709" w:firstLine="425"/>
      </w:pPr>
      <w:r>
        <w:t>Отдельную подгруппу в указанной группе составляют учётные карточки, разработанные Научно-методическим советом.</w:t>
      </w:r>
    </w:p>
    <w:p w:rsidR="008D17B6" w:rsidRDefault="008D17B6" w:rsidP="008D17B6">
      <w:pPr>
        <w:spacing w:line="276" w:lineRule="auto"/>
        <w:ind w:left="-709" w:firstLine="425"/>
      </w:pPr>
      <w:r>
        <w:t xml:space="preserve">Они представляют собой </w:t>
      </w:r>
      <w:r w:rsidRPr="00431C14">
        <w:t xml:space="preserve">лист </w:t>
      </w:r>
      <w:r>
        <w:t>тонкого</w:t>
      </w:r>
      <w:r w:rsidRPr="00431C14">
        <w:t xml:space="preserve"> картона </w:t>
      </w:r>
      <w:r>
        <w:t>светло-</w:t>
      </w:r>
      <w:r w:rsidRPr="00431C14">
        <w:t>бежевого цвета прямоугольной формы (</w:t>
      </w:r>
      <w:r>
        <w:t>20,8 х 29,7 см)</w:t>
      </w:r>
      <w:r w:rsidRPr="00431C14">
        <w:t xml:space="preserve"> с предусмотренным двусторонним заполнением и приклеиванием «</w:t>
      </w:r>
      <w:r w:rsidRPr="00431C14">
        <w:rPr>
          <w:i/>
        </w:rPr>
        <w:t>фото</w:t>
      </w:r>
      <w:r w:rsidRPr="00431C14">
        <w:t>» объекта.</w:t>
      </w:r>
      <w:r>
        <w:rPr>
          <w:rStyle w:val="a5"/>
        </w:rPr>
        <w:footnoteReference w:id="6"/>
      </w:r>
      <w:r>
        <w:t xml:space="preserve"> В отдельных случаях для фотографий приклеивался бумажный кармашек.</w:t>
      </w:r>
    </w:p>
    <w:p w:rsidR="008D17B6" w:rsidRDefault="008D17B6" w:rsidP="008D17B6">
      <w:pPr>
        <w:spacing w:line="276" w:lineRule="auto"/>
        <w:ind w:left="-709" w:firstLine="425"/>
      </w:pPr>
      <w:r>
        <w:t>Составителями карточек являются известные архитекторы-реставраторы, историки архитектуры, археологи, музейные деятели. Часть карточек составлена по материалам ГУОП.</w:t>
      </w:r>
      <w:r>
        <w:rPr>
          <w:rStyle w:val="a5"/>
        </w:rPr>
        <w:footnoteReference w:id="7"/>
      </w:r>
    </w:p>
    <w:p w:rsidR="008D17B6" w:rsidRDefault="008D17B6" w:rsidP="008D17B6">
      <w:pPr>
        <w:spacing w:line="276" w:lineRule="auto"/>
        <w:ind w:left="-709" w:firstLine="425"/>
      </w:pPr>
    </w:p>
    <w:p w:rsidR="008D17B6" w:rsidRPr="00235E5B" w:rsidRDefault="008D17B6" w:rsidP="008D17B6">
      <w:pPr>
        <w:ind w:left="-709" w:firstLine="425"/>
        <w:jc w:val="center"/>
        <w:rPr>
          <w:color w:val="FF0000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2925445</wp:posOffset>
            </wp:positionH>
            <wp:positionV relativeFrom="paragraph">
              <wp:posOffset>163830</wp:posOffset>
            </wp:positionV>
            <wp:extent cx="1899920" cy="1299210"/>
            <wp:effectExtent l="19050" t="19050" r="24130" b="15240"/>
            <wp:wrapTight wrapText="bothSides">
              <wp:wrapPolygon edited="0">
                <wp:start x="-217" y="-317"/>
                <wp:lineTo x="-217" y="21537"/>
                <wp:lineTo x="21658" y="21537"/>
                <wp:lineTo x="21658" y="-317"/>
                <wp:lineTo x="-217" y="-317"/>
              </wp:wrapPolygon>
            </wp:wrapTight>
            <wp:docPr id="2" name="Рисунок 2" descr="Москва_Новод_м-рь_палаты_Екатерины_Лопух_корпус_уч_карт_1947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осква_Новод_м-рь_палаты_Екатерины_Лопух_корпус_уч_карт_1947_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29921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946785</wp:posOffset>
            </wp:positionH>
            <wp:positionV relativeFrom="paragraph">
              <wp:posOffset>156210</wp:posOffset>
            </wp:positionV>
            <wp:extent cx="1889760" cy="1306830"/>
            <wp:effectExtent l="19050" t="19050" r="15240" b="26670"/>
            <wp:wrapTight wrapText="bothSides">
              <wp:wrapPolygon edited="0">
                <wp:start x="-218" y="-315"/>
                <wp:lineTo x="-218" y="21726"/>
                <wp:lineTo x="21556" y="21726"/>
                <wp:lineTo x="21556" y="-315"/>
                <wp:lineTo x="-218" y="-315"/>
              </wp:wrapPolygon>
            </wp:wrapTight>
            <wp:docPr id="1" name="Рисунок 1" descr="Москва_Новод_м-рь_палаты_Екатерины_Лопух_корпус_уч_карт_1947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осква_Новод_м-рь_палаты_Екатерины_Лопух_корпус_уч_карт_1947_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30683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17B6" w:rsidRDefault="008D17B6" w:rsidP="008D17B6">
      <w:pPr>
        <w:ind w:left="-709" w:firstLine="425"/>
        <w:jc w:val="center"/>
        <w:rPr>
          <w:b/>
        </w:rPr>
      </w:pPr>
    </w:p>
    <w:p w:rsidR="008D17B6" w:rsidRDefault="008D17B6" w:rsidP="008D17B6">
      <w:pPr>
        <w:ind w:left="-709" w:firstLine="425"/>
        <w:jc w:val="center"/>
        <w:rPr>
          <w:b/>
        </w:rPr>
      </w:pPr>
    </w:p>
    <w:p w:rsidR="008D17B6" w:rsidRDefault="008D17B6" w:rsidP="008D17B6">
      <w:pPr>
        <w:ind w:left="-709" w:firstLine="425"/>
        <w:jc w:val="center"/>
        <w:rPr>
          <w:b/>
        </w:rPr>
      </w:pPr>
    </w:p>
    <w:p w:rsidR="008D17B6" w:rsidRDefault="008D17B6" w:rsidP="008D17B6">
      <w:pPr>
        <w:ind w:left="-709" w:firstLine="425"/>
        <w:jc w:val="center"/>
        <w:rPr>
          <w:b/>
        </w:rPr>
      </w:pPr>
    </w:p>
    <w:p w:rsidR="008D17B6" w:rsidRDefault="008D17B6" w:rsidP="008D17B6">
      <w:pPr>
        <w:ind w:left="-709" w:firstLine="425"/>
        <w:jc w:val="center"/>
        <w:rPr>
          <w:b/>
        </w:rPr>
      </w:pPr>
    </w:p>
    <w:p w:rsidR="008D17B6" w:rsidRDefault="008D17B6" w:rsidP="008D17B6">
      <w:pPr>
        <w:ind w:left="-709" w:firstLine="425"/>
        <w:jc w:val="center"/>
        <w:rPr>
          <w:b/>
        </w:rPr>
      </w:pPr>
    </w:p>
    <w:p w:rsidR="008D17B6" w:rsidRDefault="008D17B6" w:rsidP="008D17B6">
      <w:pPr>
        <w:ind w:left="-709" w:firstLine="425"/>
        <w:jc w:val="center"/>
        <w:rPr>
          <w:b/>
        </w:rPr>
      </w:pPr>
    </w:p>
    <w:p w:rsidR="008D17B6" w:rsidRPr="00B93713" w:rsidRDefault="008D17B6" w:rsidP="008D17B6">
      <w:pPr>
        <w:ind w:left="-709" w:firstLine="425"/>
        <w:jc w:val="center"/>
        <w:rPr>
          <w:b/>
          <w:sz w:val="16"/>
          <w:szCs w:val="16"/>
        </w:rPr>
      </w:pPr>
    </w:p>
    <w:p w:rsidR="008D17B6" w:rsidRPr="00B93713" w:rsidRDefault="008D17B6" w:rsidP="008D17B6">
      <w:pPr>
        <w:ind w:left="-709" w:firstLine="425"/>
        <w:jc w:val="center"/>
        <w:rPr>
          <w:sz w:val="16"/>
          <w:szCs w:val="16"/>
        </w:rPr>
      </w:pPr>
      <w:r w:rsidRPr="00B93713">
        <w:rPr>
          <w:sz w:val="16"/>
          <w:szCs w:val="16"/>
        </w:rPr>
        <w:t>Учётная карточка</w:t>
      </w:r>
    </w:p>
    <w:p w:rsidR="008D17B6" w:rsidRDefault="008D17B6" w:rsidP="008D17B6">
      <w:pPr>
        <w:ind w:left="-709" w:firstLine="425"/>
        <w:jc w:val="center"/>
        <w:rPr>
          <w:sz w:val="16"/>
          <w:szCs w:val="16"/>
        </w:rPr>
      </w:pPr>
      <w:r w:rsidRPr="00B93713">
        <w:rPr>
          <w:sz w:val="16"/>
          <w:szCs w:val="16"/>
        </w:rPr>
        <w:t>«Научно-методический совет по охране памятников культуры при Президиуме Академии наук СССР. Картотека памятников».</w:t>
      </w:r>
    </w:p>
    <w:p w:rsidR="008D17B6" w:rsidRPr="00B93713" w:rsidRDefault="008D17B6" w:rsidP="008D17B6">
      <w:pPr>
        <w:ind w:left="-709" w:firstLine="425"/>
        <w:jc w:val="center"/>
        <w:rPr>
          <w:sz w:val="16"/>
          <w:szCs w:val="16"/>
        </w:rPr>
      </w:pPr>
      <w:r>
        <w:rPr>
          <w:sz w:val="16"/>
          <w:szCs w:val="16"/>
        </w:rPr>
        <w:t>«</w:t>
      </w:r>
      <w:r w:rsidRPr="00B93713">
        <w:rPr>
          <w:i/>
          <w:sz w:val="16"/>
          <w:szCs w:val="16"/>
        </w:rPr>
        <w:t xml:space="preserve">Палаты царицы </w:t>
      </w:r>
      <w:r>
        <w:rPr>
          <w:i/>
          <w:sz w:val="16"/>
          <w:szCs w:val="16"/>
        </w:rPr>
        <w:t>Екатерины</w:t>
      </w:r>
      <w:r w:rsidRPr="00B93713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Алексеевны в </w:t>
      </w:r>
      <w:r w:rsidRPr="00B93713">
        <w:rPr>
          <w:i/>
          <w:sz w:val="16"/>
          <w:szCs w:val="16"/>
        </w:rPr>
        <w:t>Новодевичье</w:t>
      </w:r>
      <w:r>
        <w:rPr>
          <w:i/>
          <w:sz w:val="16"/>
          <w:szCs w:val="16"/>
        </w:rPr>
        <w:t>м</w:t>
      </w:r>
      <w:r w:rsidRPr="00B93713">
        <w:rPr>
          <w:i/>
          <w:sz w:val="16"/>
          <w:szCs w:val="16"/>
        </w:rPr>
        <w:t xml:space="preserve"> монастыр</w:t>
      </w:r>
      <w:r>
        <w:rPr>
          <w:i/>
          <w:sz w:val="16"/>
          <w:szCs w:val="16"/>
        </w:rPr>
        <w:t>е</w:t>
      </w:r>
      <w:r>
        <w:rPr>
          <w:sz w:val="16"/>
          <w:szCs w:val="16"/>
        </w:rPr>
        <w:t>».</w:t>
      </w:r>
    </w:p>
    <w:p w:rsidR="008D17B6" w:rsidRDefault="008D17B6" w:rsidP="008D17B6">
      <w:pPr>
        <w:ind w:left="-709" w:firstLine="425"/>
        <w:jc w:val="center"/>
        <w:rPr>
          <w:sz w:val="16"/>
          <w:szCs w:val="16"/>
        </w:rPr>
      </w:pPr>
      <w:r w:rsidRPr="00B93713">
        <w:rPr>
          <w:sz w:val="16"/>
          <w:szCs w:val="16"/>
        </w:rPr>
        <w:t xml:space="preserve">Дата составления: </w:t>
      </w:r>
      <w:r>
        <w:rPr>
          <w:sz w:val="16"/>
          <w:szCs w:val="16"/>
        </w:rPr>
        <w:t>15 июля</w:t>
      </w:r>
      <w:r w:rsidRPr="00B93713">
        <w:rPr>
          <w:sz w:val="16"/>
          <w:szCs w:val="16"/>
        </w:rPr>
        <w:t xml:space="preserve"> 1947 г. Состав</w:t>
      </w:r>
      <w:r>
        <w:rPr>
          <w:sz w:val="16"/>
          <w:szCs w:val="16"/>
        </w:rPr>
        <w:t xml:space="preserve">итель: </w:t>
      </w:r>
      <w:proofErr w:type="spellStart"/>
      <w:r>
        <w:rPr>
          <w:sz w:val="16"/>
          <w:szCs w:val="16"/>
        </w:rPr>
        <w:t>Рехковская</w:t>
      </w:r>
      <w:proofErr w:type="spellEnd"/>
      <w:r>
        <w:rPr>
          <w:sz w:val="16"/>
          <w:szCs w:val="16"/>
        </w:rPr>
        <w:t xml:space="preserve"> (</w:t>
      </w:r>
      <w:r w:rsidRPr="00B93713">
        <w:rPr>
          <w:sz w:val="16"/>
          <w:szCs w:val="16"/>
        </w:rPr>
        <w:t>по материалам ГУОП</w:t>
      </w:r>
      <w:r>
        <w:rPr>
          <w:sz w:val="16"/>
          <w:szCs w:val="16"/>
        </w:rPr>
        <w:t>)</w:t>
      </w:r>
      <w:r w:rsidRPr="00B93713">
        <w:rPr>
          <w:sz w:val="16"/>
          <w:szCs w:val="16"/>
        </w:rPr>
        <w:t>.</w:t>
      </w:r>
    </w:p>
    <w:p w:rsidR="008D17B6" w:rsidRPr="00223B5F" w:rsidRDefault="008D17B6" w:rsidP="008D17B6">
      <w:pPr>
        <w:jc w:val="center"/>
        <w:rPr>
          <w:sz w:val="16"/>
          <w:szCs w:val="16"/>
        </w:rPr>
      </w:pPr>
      <w:r w:rsidRPr="00223B5F">
        <w:rPr>
          <w:sz w:val="16"/>
          <w:szCs w:val="16"/>
        </w:rPr>
        <w:t xml:space="preserve">Архивный фонд НМС. Раздел «Досье». РСФСР. </w:t>
      </w:r>
      <w:r>
        <w:rPr>
          <w:sz w:val="16"/>
          <w:szCs w:val="16"/>
        </w:rPr>
        <w:t>Москва</w:t>
      </w:r>
      <w:r w:rsidRPr="00223B5F">
        <w:rPr>
          <w:sz w:val="16"/>
          <w:szCs w:val="16"/>
        </w:rPr>
        <w:t xml:space="preserve">. </w:t>
      </w:r>
      <w:r>
        <w:rPr>
          <w:sz w:val="16"/>
          <w:szCs w:val="16"/>
        </w:rPr>
        <w:t xml:space="preserve">Инв. </w:t>
      </w:r>
      <w:r w:rsidRPr="00223B5F">
        <w:rPr>
          <w:sz w:val="16"/>
          <w:szCs w:val="16"/>
        </w:rPr>
        <w:t xml:space="preserve">№ </w:t>
      </w:r>
      <w:r>
        <w:rPr>
          <w:sz w:val="16"/>
          <w:szCs w:val="16"/>
        </w:rPr>
        <w:t>32.1.(186)</w:t>
      </w:r>
      <w:r w:rsidRPr="00223B5F">
        <w:rPr>
          <w:sz w:val="16"/>
          <w:szCs w:val="16"/>
        </w:rPr>
        <w:t>.</w:t>
      </w:r>
    </w:p>
    <w:p w:rsidR="008D17B6" w:rsidRPr="00B93713" w:rsidRDefault="008D17B6" w:rsidP="008D17B6">
      <w:pPr>
        <w:ind w:left="-709" w:firstLine="425"/>
        <w:jc w:val="center"/>
        <w:rPr>
          <w:sz w:val="18"/>
          <w:szCs w:val="18"/>
        </w:rPr>
      </w:pPr>
    </w:p>
    <w:p w:rsidR="008D17B6" w:rsidRPr="00131F8F" w:rsidRDefault="008D17B6" w:rsidP="008D17B6">
      <w:pPr>
        <w:ind w:left="-709" w:firstLine="425"/>
      </w:pPr>
      <w:r w:rsidRPr="00131F8F">
        <w:rPr>
          <w:b/>
        </w:rPr>
        <w:t>Графические документы</w:t>
      </w:r>
    </w:p>
    <w:p w:rsidR="008D17B6" w:rsidRDefault="008D17B6" w:rsidP="008D17B6">
      <w:pPr>
        <w:spacing w:line="276" w:lineRule="auto"/>
        <w:ind w:left="-709" w:firstLine="425"/>
      </w:pPr>
      <w:r>
        <w:t>За редким исключением, это фоторепродукция пр</w:t>
      </w:r>
      <w:r w:rsidRPr="00131F8F">
        <w:t>оектной графики</w:t>
      </w:r>
      <w:r>
        <w:t xml:space="preserve">. </w:t>
      </w:r>
    </w:p>
    <w:p w:rsidR="008D17B6" w:rsidRDefault="008D17B6" w:rsidP="008D17B6">
      <w:pPr>
        <w:spacing w:line="276" w:lineRule="auto"/>
        <w:ind w:left="-709" w:firstLine="425"/>
      </w:pPr>
      <w:r>
        <w:t>В данной</w:t>
      </w:r>
      <w:r w:rsidRPr="00131F8F">
        <w:t xml:space="preserve"> классификации </w:t>
      </w:r>
      <w:r>
        <w:t xml:space="preserve">документов и материалов она </w:t>
      </w:r>
      <w:r w:rsidRPr="00131F8F">
        <w:t>отн</w:t>
      </w:r>
      <w:r>
        <w:t>о</w:t>
      </w:r>
      <w:r w:rsidRPr="00131F8F">
        <w:t>с</w:t>
      </w:r>
      <w:r>
        <w:t>ится</w:t>
      </w:r>
      <w:r w:rsidRPr="00131F8F">
        <w:t xml:space="preserve"> к категории фотодокументов. </w:t>
      </w:r>
    </w:p>
    <w:p w:rsidR="008D17B6" w:rsidRPr="004D21D7" w:rsidRDefault="008D17B6" w:rsidP="008D17B6">
      <w:pPr>
        <w:spacing w:line="276" w:lineRule="auto"/>
        <w:ind w:left="-709" w:firstLine="425"/>
        <w:rPr>
          <w:b/>
        </w:rPr>
      </w:pPr>
      <w:r>
        <w:t>Графические документы на бумажных носителях хранятся в разделе «Проектные материалы» и в подразделе «З</w:t>
      </w:r>
      <w:r w:rsidRPr="004D21D7">
        <w:rPr>
          <w:rStyle w:val="a6"/>
          <w:rFonts w:eastAsia="Calibri"/>
          <w:b w:val="0"/>
        </w:rPr>
        <w:t>оны охраны памятников архитектуры и зоны регулирования застройки</w:t>
      </w:r>
      <w:r>
        <w:rPr>
          <w:rStyle w:val="a6"/>
          <w:rFonts w:eastAsia="Calibri"/>
          <w:b w:val="0"/>
        </w:rPr>
        <w:t>».</w:t>
      </w:r>
    </w:p>
    <w:p w:rsidR="008D17B6" w:rsidRPr="004D21D7" w:rsidRDefault="008D17B6" w:rsidP="008D17B6">
      <w:pPr>
        <w:ind w:left="-709" w:firstLine="425"/>
        <w:rPr>
          <w:sz w:val="18"/>
          <w:szCs w:val="18"/>
        </w:rPr>
      </w:pPr>
    </w:p>
    <w:p w:rsidR="008D17B6" w:rsidRPr="00186374" w:rsidRDefault="008D17B6" w:rsidP="008D17B6">
      <w:pPr>
        <w:ind w:left="-709" w:firstLine="425"/>
        <w:rPr>
          <w:sz w:val="22"/>
          <w:szCs w:val="22"/>
        </w:rPr>
      </w:pPr>
    </w:p>
    <w:p w:rsidR="008D17B6" w:rsidRPr="00186374" w:rsidRDefault="008D17B6" w:rsidP="008D17B6">
      <w:pPr>
        <w:ind w:left="-709" w:firstLine="425"/>
        <w:rPr>
          <w:sz w:val="22"/>
          <w:szCs w:val="22"/>
        </w:rPr>
      </w:pPr>
      <w:r w:rsidRPr="00186374">
        <w:rPr>
          <w:sz w:val="22"/>
          <w:szCs w:val="22"/>
        </w:rPr>
        <w:t xml:space="preserve">С.В. </w:t>
      </w:r>
      <w:proofErr w:type="spellStart"/>
      <w:r w:rsidRPr="00186374">
        <w:rPr>
          <w:sz w:val="22"/>
          <w:szCs w:val="22"/>
        </w:rPr>
        <w:t>Илевич</w:t>
      </w:r>
      <w:proofErr w:type="spellEnd"/>
    </w:p>
    <w:p w:rsidR="008D17B6" w:rsidRPr="00126D5A" w:rsidRDefault="008D17B6" w:rsidP="008D17B6">
      <w:pPr>
        <w:spacing w:line="276" w:lineRule="auto"/>
        <w:ind w:left="-709" w:firstLine="425"/>
        <w:rPr>
          <w:sz w:val="16"/>
          <w:szCs w:val="16"/>
        </w:rPr>
      </w:pPr>
    </w:p>
    <w:p w:rsidR="008D17B6" w:rsidRPr="00AA2143" w:rsidRDefault="008D17B6" w:rsidP="008D17B6">
      <w:pPr>
        <w:ind w:left="-709" w:firstLine="425"/>
        <w:jc w:val="center"/>
        <w:rPr>
          <w:b/>
          <w:sz w:val="20"/>
          <w:szCs w:val="20"/>
          <w:lang w:val="en-US"/>
        </w:rPr>
      </w:pPr>
    </w:p>
    <w:p w:rsidR="008D17B6" w:rsidRDefault="008D17B6" w:rsidP="008D17B6">
      <w:pPr>
        <w:ind w:left="-709" w:firstLine="425"/>
        <w:jc w:val="center"/>
        <w:rPr>
          <w:b/>
          <w:sz w:val="20"/>
          <w:szCs w:val="20"/>
        </w:rPr>
      </w:pPr>
    </w:p>
    <w:p w:rsidR="008D17B6" w:rsidRDefault="008D17B6" w:rsidP="008D17B6">
      <w:pPr>
        <w:ind w:left="-709" w:firstLine="425"/>
        <w:jc w:val="center"/>
        <w:rPr>
          <w:b/>
          <w:sz w:val="20"/>
          <w:szCs w:val="20"/>
        </w:rPr>
      </w:pPr>
    </w:p>
    <w:p w:rsidR="00F12C76" w:rsidRPr="008D17B6" w:rsidRDefault="00F12C76" w:rsidP="006C0B77">
      <w:pPr>
        <w:ind w:firstLine="709"/>
        <w:jc w:val="both"/>
      </w:pPr>
    </w:p>
    <w:sectPr w:rsidR="00F12C76" w:rsidRPr="008D17B6" w:rsidSect="008D17B6">
      <w:headerReference w:type="default" r:id="rId1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C7D" w:rsidRDefault="002A2C7D" w:rsidP="008D17B6">
      <w:r>
        <w:separator/>
      </w:r>
    </w:p>
  </w:endnote>
  <w:endnote w:type="continuationSeparator" w:id="0">
    <w:p w:rsidR="002A2C7D" w:rsidRDefault="002A2C7D" w:rsidP="008D1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C7D" w:rsidRDefault="002A2C7D" w:rsidP="008D17B6">
      <w:r>
        <w:separator/>
      </w:r>
    </w:p>
  </w:footnote>
  <w:footnote w:type="continuationSeparator" w:id="0">
    <w:p w:rsidR="002A2C7D" w:rsidRDefault="002A2C7D" w:rsidP="008D17B6">
      <w:r>
        <w:continuationSeparator/>
      </w:r>
    </w:p>
  </w:footnote>
  <w:footnote w:id="1">
    <w:p w:rsidR="008D17B6" w:rsidRPr="00E42EFF" w:rsidRDefault="008D17B6" w:rsidP="008D17B6">
      <w:pPr>
        <w:pStyle w:val="a3"/>
        <w:spacing w:after="0"/>
        <w:ind w:hanging="851"/>
        <w:rPr>
          <w:rFonts w:ascii="Times New Roman" w:hAnsi="Times New Roman"/>
          <w:sz w:val="18"/>
          <w:szCs w:val="18"/>
        </w:rPr>
      </w:pPr>
      <w:r w:rsidRPr="00E42EFF">
        <w:rPr>
          <w:rStyle w:val="a5"/>
          <w:rFonts w:ascii="Times New Roman" w:hAnsi="Times New Roman"/>
          <w:sz w:val="18"/>
          <w:szCs w:val="18"/>
        </w:rPr>
        <w:footnoteRef/>
      </w:r>
      <w:r w:rsidRPr="00E42EFF">
        <w:rPr>
          <w:rFonts w:ascii="Times New Roman" w:hAnsi="Times New Roman"/>
          <w:sz w:val="18"/>
          <w:szCs w:val="18"/>
        </w:rPr>
        <w:t xml:space="preserve"> Учётная карточка. Академия архитектуры С.С.С.Р. Комиссия по охране и реставрации памятников архитектуры. </w:t>
      </w:r>
    </w:p>
    <w:p w:rsidR="008D17B6" w:rsidRPr="000F52D4" w:rsidRDefault="008D17B6" w:rsidP="008D17B6">
      <w:pPr>
        <w:pStyle w:val="a3"/>
        <w:spacing w:after="0"/>
        <w:ind w:left="-851"/>
        <w:rPr>
          <w:rFonts w:ascii="Times New Roman" w:hAnsi="Times New Roman"/>
        </w:rPr>
      </w:pPr>
      <w:r w:rsidRPr="00E42EFF">
        <w:rPr>
          <w:rFonts w:ascii="Times New Roman" w:hAnsi="Times New Roman"/>
          <w:sz w:val="18"/>
          <w:szCs w:val="18"/>
        </w:rPr>
        <w:t xml:space="preserve">Картотека памятников архитектуры народов С.С.С.Р. </w:t>
      </w:r>
      <w:r w:rsidRPr="00E42EFF">
        <w:rPr>
          <w:rFonts w:ascii="Times New Roman" w:hAnsi="Times New Roman"/>
          <w:iCs/>
          <w:sz w:val="18"/>
          <w:szCs w:val="18"/>
        </w:rPr>
        <w:t xml:space="preserve">«Соловецкий </w:t>
      </w:r>
      <w:proofErr w:type="spellStart"/>
      <w:r w:rsidRPr="00E42EFF">
        <w:rPr>
          <w:rFonts w:ascii="Times New Roman" w:hAnsi="Times New Roman"/>
          <w:iCs/>
          <w:sz w:val="18"/>
          <w:szCs w:val="18"/>
        </w:rPr>
        <w:t>Зосимо-Савватьевский</w:t>
      </w:r>
      <w:proofErr w:type="spellEnd"/>
      <w:r w:rsidRPr="00E42EFF">
        <w:rPr>
          <w:rFonts w:ascii="Times New Roman" w:hAnsi="Times New Roman"/>
          <w:iCs/>
          <w:sz w:val="18"/>
          <w:szCs w:val="18"/>
        </w:rPr>
        <w:t xml:space="preserve"> монастырь»</w:t>
      </w:r>
      <w:r>
        <w:rPr>
          <w:rFonts w:ascii="Times New Roman" w:hAnsi="Times New Roman"/>
          <w:iCs/>
          <w:sz w:val="18"/>
          <w:szCs w:val="18"/>
        </w:rPr>
        <w:t xml:space="preserve"> </w:t>
      </w:r>
      <w:r w:rsidRPr="00E42EFF">
        <w:rPr>
          <w:rFonts w:ascii="Times New Roman" w:hAnsi="Times New Roman"/>
          <w:sz w:val="18"/>
          <w:szCs w:val="18"/>
        </w:rPr>
        <w:t xml:space="preserve">(формуляр, рукопись, чернила). Дата составления: декабрь 1943 г. Составитель: С.Я. </w:t>
      </w:r>
      <w:proofErr w:type="spellStart"/>
      <w:r w:rsidRPr="00E42EFF">
        <w:rPr>
          <w:rFonts w:ascii="Times New Roman" w:hAnsi="Times New Roman"/>
          <w:sz w:val="18"/>
          <w:szCs w:val="18"/>
        </w:rPr>
        <w:t>Забелло</w:t>
      </w:r>
      <w:proofErr w:type="spellEnd"/>
      <w:r w:rsidRPr="00E42EFF">
        <w:rPr>
          <w:rFonts w:ascii="Times New Roman" w:hAnsi="Times New Roman"/>
          <w:sz w:val="18"/>
          <w:szCs w:val="18"/>
        </w:rPr>
        <w:t xml:space="preserve">. Ответственный редактор: С.А. Торопов. Архивный фонд НМС. Раздел «Досье». РСФСР. Архангельская область. Папка № </w:t>
      </w:r>
      <w:proofErr w:type="gramStart"/>
      <w:r w:rsidRPr="00E42EFF">
        <w:rPr>
          <w:rFonts w:ascii="Times New Roman" w:hAnsi="Times New Roman"/>
          <w:sz w:val="18"/>
          <w:szCs w:val="18"/>
        </w:rPr>
        <w:t>8.(</w:t>
      </w:r>
      <w:proofErr w:type="gramEnd"/>
      <w:r w:rsidRPr="00E42EFF">
        <w:rPr>
          <w:rFonts w:ascii="Times New Roman" w:hAnsi="Times New Roman"/>
          <w:sz w:val="18"/>
          <w:szCs w:val="18"/>
        </w:rPr>
        <w:t>4)</w:t>
      </w:r>
      <w:r>
        <w:rPr>
          <w:rFonts w:ascii="Times New Roman" w:hAnsi="Times New Roman"/>
          <w:sz w:val="18"/>
          <w:szCs w:val="18"/>
        </w:rPr>
        <w:t xml:space="preserve"> – Д-4/1.8.16</w:t>
      </w:r>
      <w:r w:rsidRPr="00E42EFF">
        <w:rPr>
          <w:rFonts w:ascii="Times New Roman" w:hAnsi="Times New Roman"/>
          <w:sz w:val="18"/>
          <w:szCs w:val="18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</w:footnote>
  <w:footnote w:id="2">
    <w:p w:rsidR="008D17B6" w:rsidRPr="0081394C" w:rsidRDefault="008D17B6" w:rsidP="008D17B6">
      <w:pPr>
        <w:pStyle w:val="a3"/>
        <w:ind w:left="-851"/>
        <w:rPr>
          <w:rFonts w:ascii="Times New Roman" w:hAnsi="Times New Roman"/>
        </w:rPr>
      </w:pPr>
      <w:r w:rsidRPr="0081394C">
        <w:rPr>
          <w:rStyle w:val="a5"/>
          <w:rFonts w:ascii="Times New Roman" w:hAnsi="Times New Roman"/>
        </w:rPr>
        <w:footnoteRef/>
      </w:r>
      <w:r w:rsidRPr="0081394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Центре информационного обеспечения и документации наследия создаются электронные описи документов и материалов на памятники истории и культуры проводится РФ (РСФСР).</w:t>
      </w:r>
    </w:p>
  </w:footnote>
  <w:footnote w:id="3">
    <w:p w:rsidR="008D17B6" w:rsidRPr="00E42EFF" w:rsidRDefault="008D17B6" w:rsidP="008D17B6">
      <w:pPr>
        <w:pStyle w:val="a3"/>
        <w:spacing w:after="0"/>
        <w:ind w:left="-851"/>
        <w:rPr>
          <w:rFonts w:ascii="Times New Roman" w:hAnsi="Times New Roman"/>
          <w:sz w:val="18"/>
          <w:szCs w:val="18"/>
        </w:rPr>
      </w:pPr>
      <w:r w:rsidRPr="00E42EFF">
        <w:rPr>
          <w:rStyle w:val="a5"/>
          <w:sz w:val="18"/>
          <w:szCs w:val="18"/>
        </w:rPr>
        <w:footnoteRef/>
      </w:r>
      <w:r w:rsidRPr="00E42EFF">
        <w:rPr>
          <w:sz w:val="18"/>
          <w:szCs w:val="18"/>
        </w:rPr>
        <w:t xml:space="preserve"> </w:t>
      </w:r>
      <w:r w:rsidRPr="00E42EFF">
        <w:rPr>
          <w:rFonts w:ascii="Times New Roman" w:hAnsi="Times New Roman"/>
          <w:b/>
          <w:sz w:val="18"/>
          <w:szCs w:val="18"/>
        </w:rPr>
        <w:t>Пётр Дмитриевич</w:t>
      </w:r>
      <w:r w:rsidRPr="00E42EFF">
        <w:rPr>
          <w:rFonts w:ascii="Times New Roman" w:hAnsi="Times New Roman"/>
          <w:sz w:val="18"/>
          <w:szCs w:val="18"/>
        </w:rPr>
        <w:t xml:space="preserve"> </w:t>
      </w:r>
      <w:r w:rsidRPr="00E42EFF">
        <w:rPr>
          <w:rFonts w:ascii="Times New Roman" w:hAnsi="Times New Roman"/>
          <w:b/>
          <w:sz w:val="18"/>
          <w:szCs w:val="18"/>
        </w:rPr>
        <w:t>Барановский</w:t>
      </w:r>
      <w:r w:rsidRPr="00E42EFF">
        <w:rPr>
          <w:rFonts w:ascii="Times New Roman" w:hAnsi="Times New Roman"/>
          <w:sz w:val="18"/>
          <w:szCs w:val="18"/>
        </w:rPr>
        <w:t xml:space="preserve"> (1892–1984) – архитектор, реставратор. </w:t>
      </w:r>
      <w:r w:rsidRPr="00E42EFF">
        <w:rPr>
          <w:rFonts w:ascii="Times New Roman" w:hAnsi="Times New Roman"/>
          <w:b/>
          <w:sz w:val="18"/>
          <w:szCs w:val="18"/>
        </w:rPr>
        <w:t>Александр Натанович</w:t>
      </w:r>
      <w:r w:rsidRPr="00E42EF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E42EFF">
        <w:rPr>
          <w:rFonts w:ascii="Times New Roman" w:hAnsi="Times New Roman"/>
          <w:b/>
          <w:sz w:val="18"/>
          <w:szCs w:val="18"/>
        </w:rPr>
        <w:t>Бернштам</w:t>
      </w:r>
      <w:proofErr w:type="spellEnd"/>
      <w:r w:rsidRPr="00E42EFF">
        <w:rPr>
          <w:rFonts w:ascii="Times New Roman" w:hAnsi="Times New Roman"/>
          <w:sz w:val="18"/>
          <w:szCs w:val="18"/>
        </w:rPr>
        <w:t xml:space="preserve"> (1910–1956) – археолог, востоковед. </w:t>
      </w:r>
      <w:r w:rsidRPr="00E42EFF">
        <w:rPr>
          <w:rFonts w:ascii="Times New Roman" w:hAnsi="Times New Roman"/>
          <w:b/>
          <w:sz w:val="18"/>
          <w:szCs w:val="18"/>
        </w:rPr>
        <w:t xml:space="preserve">Николай </w:t>
      </w:r>
      <w:proofErr w:type="spellStart"/>
      <w:r w:rsidRPr="00E42EFF">
        <w:rPr>
          <w:rFonts w:ascii="Times New Roman" w:hAnsi="Times New Roman"/>
          <w:b/>
          <w:sz w:val="18"/>
          <w:szCs w:val="18"/>
        </w:rPr>
        <w:t>Севастьянович</w:t>
      </w:r>
      <w:proofErr w:type="spellEnd"/>
      <w:r w:rsidRPr="00E42EF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E42EFF">
        <w:rPr>
          <w:rFonts w:ascii="Times New Roman" w:hAnsi="Times New Roman"/>
          <w:b/>
          <w:sz w:val="18"/>
          <w:szCs w:val="18"/>
        </w:rPr>
        <w:t>Вальднер</w:t>
      </w:r>
      <w:proofErr w:type="spellEnd"/>
      <w:r w:rsidRPr="00E42EFF">
        <w:rPr>
          <w:rFonts w:ascii="Times New Roman" w:hAnsi="Times New Roman"/>
          <w:sz w:val="18"/>
          <w:szCs w:val="18"/>
        </w:rPr>
        <w:t xml:space="preserve"> (1890–</w:t>
      </w:r>
      <w:r>
        <w:rPr>
          <w:rFonts w:ascii="Times New Roman" w:hAnsi="Times New Roman"/>
          <w:sz w:val="18"/>
          <w:szCs w:val="18"/>
        </w:rPr>
        <w:t>?</w:t>
      </w:r>
      <w:r w:rsidRPr="00E42EFF">
        <w:rPr>
          <w:rFonts w:ascii="Times New Roman" w:hAnsi="Times New Roman"/>
          <w:sz w:val="18"/>
          <w:szCs w:val="18"/>
        </w:rPr>
        <w:t xml:space="preserve">) – архитектор. </w:t>
      </w:r>
      <w:r w:rsidRPr="00E42EFF">
        <w:rPr>
          <w:rFonts w:ascii="Times New Roman" w:hAnsi="Times New Roman"/>
          <w:b/>
          <w:sz w:val="18"/>
          <w:szCs w:val="18"/>
        </w:rPr>
        <w:t>Георгий Иванович</w:t>
      </w:r>
      <w:r w:rsidRPr="00E42EF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E42EFF">
        <w:rPr>
          <w:rFonts w:ascii="Times New Roman" w:hAnsi="Times New Roman"/>
          <w:b/>
          <w:sz w:val="18"/>
          <w:szCs w:val="18"/>
        </w:rPr>
        <w:t>Гунькин</w:t>
      </w:r>
      <w:proofErr w:type="spellEnd"/>
      <w:r w:rsidRPr="00E42EFF">
        <w:rPr>
          <w:rFonts w:ascii="Times New Roman" w:hAnsi="Times New Roman"/>
          <w:sz w:val="18"/>
          <w:szCs w:val="18"/>
        </w:rPr>
        <w:t xml:space="preserve"> (1911–1993) – историк архитектуры, архитектурный фотограф, археолог. </w:t>
      </w:r>
      <w:r w:rsidRPr="00E42EFF">
        <w:rPr>
          <w:rFonts w:ascii="Times New Roman" w:hAnsi="Times New Roman"/>
          <w:b/>
          <w:sz w:val="18"/>
          <w:szCs w:val="18"/>
        </w:rPr>
        <w:t>Татьяна Павловна</w:t>
      </w:r>
      <w:r w:rsidRPr="00E42EFF">
        <w:rPr>
          <w:rFonts w:ascii="Times New Roman" w:hAnsi="Times New Roman"/>
          <w:sz w:val="18"/>
          <w:szCs w:val="18"/>
        </w:rPr>
        <w:t xml:space="preserve"> </w:t>
      </w:r>
      <w:r w:rsidRPr="00E42EFF">
        <w:rPr>
          <w:rFonts w:ascii="Times New Roman" w:hAnsi="Times New Roman"/>
          <w:b/>
          <w:sz w:val="18"/>
          <w:szCs w:val="18"/>
        </w:rPr>
        <w:t>Каждан</w:t>
      </w:r>
      <w:r w:rsidRPr="00E42EFF">
        <w:rPr>
          <w:rFonts w:ascii="Times New Roman" w:hAnsi="Times New Roman"/>
          <w:sz w:val="18"/>
          <w:szCs w:val="18"/>
        </w:rPr>
        <w:t xml:space="preserve"> (1918–2009) – искусствовед, историк русской усадьбы. </w:t>
      </w:r>
      <w:r w:rsidRPr="00E42EFF">
        <w:rPr>
          <w:rFonts w:ascii="Times New Roman" w:hAnsi="Times New Roman"/>
          <w:b/>
          <w:sz w:val="18"/>
          <w:szCs w:val="18"/>
        </w:rPr>
        <w:t>Елизавета Михайловна</w:t>
      </w:r>
      <w:r w:rsidRPr="00E42EFF">
        <w:rPr>
          <w:rFonts w:ascii="Times New Roman" w:hAnsi="Times New Roman"/>
          <w:sz w:val="18"/>
          <w:szCs w:val="18"/>
        </w:rPr>
        <w:t xml:space="preserve"> </w:t>
      </w:r>
      <w:r w:rsidRPr="00E42EFF">
        <w:rPr>
          <w:rFonts w:ascii="Times New Roman" w:hAnsi="Times New Roman"/>
          <w:b/>
          <w:sz w:val="18"/>
          <w:szCs w:val="18"/>
        </w:rPr>
        <w:t>Караваева</w:t>
      </w:r>
      <w:r w:rsidRPr="00E42EFF">
        <w:rPr>
          <w:rFonts w:ascii="Times New Roman" w:hAnsi="Times New Roman"/>
          <w:sz w:val="18"/>
          <w:szCs w:val="18"/>
        </w:rPr>
        <w:t xml:space="preserve"> (1924–1978) – архитектор-реставратор</w:t>
      </w:r>
      <w:r w:rsidRPr="00E42EFF">
        <w:rPr>
          <w:rFonts w:ascii="Times New Roman" w:hAnsi="Times New Roman"/>
          <w:b/>
          <w:sz w:val="18"/>
          <w:szCs w:val="18"/>
        </w:rPr>
        <w:t xml:space="preserve">. </w:t>
      </w:r>
      <w:r w:rsidRPr="00E42EFF">
        <w:rPr>
          <w:rStyle w:val="a6"/>
          <w:rFonts w:ascii="Times New Roman" w:hAnsi="Times New Roman"/>
          <w:b w:val="0"/>
          <w:sz w:val="18"/>
          <w:szCs w:val="18"/>
        </w:rPr>
        <w:t>Владимир Владимирович</w:t>
      </w:r>
      <w:r w:rsidRPr="00E42EFF">
        <w:rPr>
          <w:rStyle w:val="a6"/>
          <w:rFonts w:ascii="Times New Roman" w:hAnsi="Times New Roman"/>
          <w:sz w:val="18"/>
          <w:szCs w:val="18"/>
        </w:rPr>
        <w:t xml:space="preserve"> </w:t>
      </w:r>
      <w:proofErr w:type="spellStart"/>
      <w:r w:rsidRPr="00E42EFF">
        <w:rPr>
          <w:rStyle w:val="a6"/>
          <w:rFonts w:ascii="Times New Roman" w:hAnsi="Times New Roman"/>
          <w:sz w:val="18"/>
          <w:szCs w:val="18"/>
        </w:rPr>
        <w:t>Косточкин</w:t>
      </w:r>
      <w:proofErr w:type="spellEnd"/>
      <w:r w:rsidRPr="00E42EFF">
        <w:rPr>
          <w:rFonts w:ascii="Times New Roman" w:hAnsi="Times New Roman"/>
          <w:sz w:val="18"/>
          <w:szCs w:val="18"/>
        </w:rPr>
        <w:t xml:space="preserve"> (1920–1992) – архитектор-реставратор, историк, искусствовед. </w:t>
      </w:r>
      <w:r w:rsidRPr="00E42EFF">
        <w:rPr>
          <w:rFonts w:ascii="Times New Roman" w:hAnsi="Times New Roman"/>
          <w:b/>
          <w:sz w:val="18"/>
          <w:szCs w:val="18"/>
        </w:rPr>
        <w:t>Григорий Николаевич</w:t>
      </w:r>
      <w:r w:rsidRPr="00E42EF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E42EFF">
        <w:rPr>
          <w:rFonts w:ascii="Times New Roman" w:hAnsi="Times New Roman"/>
          <w:b/>
          <w:sz w:val="18"/>
          <w:szCs w:val="18"/>
        </w:rPr>
        <w:t>Логвин</w:t>
      </w:r>
      <w:proofErr w:type="spellEnd"/>
      <w:r w:rsidRPr="00E42EFF">
        <w:rPr>
          <w:rFonts w:ascii="Times New Roman" w:hAnsi="Times New Roman"/>
          <w:sz w:val="18"/>
          <w:szCs w:val="18"/>
        </w:rPr>
        <w:t xml:space="preserve"> (1910–2001) – архитектор, историк архитектуры, краевед</w:t>
      </w:r>
      <w:r w:rsidRPr="00E42EFF">
        <w:rPr>
          <w:rFonts w:ascii="Times New Roman" w:hAnsi="Times New Roman"/>
          <w:b/>
          <w:sz w:val="18"/>
          <w:szCs w:val="18"/>
        </w:rPr>
        <w:t xml:space="preserve">. </w:t>
      </w:r>
      <w:r w:rsidRPr="00E42EFF">
        <w:rPr>
          <w:rStyle w:val="a6"/>
          <w:rFonts w:ascii="Times New Roman" w:hAnsi="Times New Roman"/>
          <w:sz w:val="18"/>
          <w:szCs w:val="18"/>
        </w:rPr>
        <w:t>Иван Васильевич</w:t>
      </w:r>
      <w:r w:rsidRPr="00E42EFF">
        <w:rPr>
          <w:rStyle w:val="a6"/>
          <w:rFonts w:ascii="Times New Roman" w:hAnsi="Times New Roman"/>
          <w:b w:val="0"/>
          <w:sz w:val="18"/>
          <w:szCs w:val="18"/>
        </w:rPr>
        <w:t xml:space="preserve"> </w:t>
      </w:r>
      <w:r w:rsidRPr="00E42EFF">
        <w:rPr>
          <w:rStyle w:val="a6"/>
          <w:rFonts w:ascii="Times New Roman" w:hAnsi="Times New Roman"/>
          <w:sz w:val="18"/>
          <w:szCs w:val="18"/>
        </w:rPr>
        <w:t>Маковецкий</w:t>
      </w:r>
      <w:r w:rsidRPr="00E42EFF">
        <w:rPr>
          <w:rFonts w:ascii="Times New Roman" w:hAnsi="Times New Roman"/>
          <w:sz w:val="18"/>
          <w:szCs w:val="18"/>
        </w:rPr>
        <w:t xml:space="preserve"> (1912–1972) – архитектор. </w:t>
      </w:r>
      <w:r w:rsidRPr="00E42EFF">
        <w:rPr>
          <w:rStyle w:val="a6"/>
          <w:rFonts w:ascii="Times New Roman" w:hAnsi="Times New Roman"/>
          <w:sz w:val="18"/>
          <w:szCs w:val="18"/>
        </w:rPr>
        <w:t>Юрий Сергеевич Панютин</w:t>
      </w:r>
      <w:r w:rsidRPr="00E42EFF">
        <w:rPr>
          <w:rFonts w:ascii="Times New Roman" w:hAnsi="Times New Roman"/>
          <w:sz w:val="18"/>
          <w:szCs w:val="18"/>
        </w:rPr>
        <w:t xml:space="preserve"> (1890–1959) – фотограф-археолог. </w:t>
      </w:r>
      <w:r w:rsidRPr="00E42EFF">
        <w:rPr>
          <w:rFonts w:ascii="Times New Roman" w:hAnsi="Times New Roman"/>
          <w:b/>
          <w:sz w:val="18"/>
          <w:szCs w:val="18"/>
        </w:rPr>
        <w:t>Василий Васильевич</w:t>
      </w:r>
      <w:r w:rsidRPr="00E42EFF">
        <w:rPr>
          <w:rFonts w:ascii="Times New Roman" w:hAnsi="Times New Roman"/>
          <w:sz w:val="18"/>
          <w:szCs w:val="18"/>
        </w:rPr>
        <w:t xml:space="preserve"> </w:t>
      </w:r>
      <w:r w:rsidRPr="00E42EFF">
        <w:rPr>
          <w:rFonts w:ascii="Times New Roman" w:hAnsi="Times New Roman"/>
          <w:b/>
          <w:sz w:val="18"/>
          <w:szCs w:val="18"/>
        </w:rPr>
        <w:t>Робинов</w:t>
      </w:r>
      <w:r w:rsidRPr="00E42EFF">
        <w:rPr>
          <w:rFonts w:ascii="Times New Roman" w:hAnsi="Times New Roman"/>
          <w:sz w:val="18"/>
          <w:szCs w:val="18"/>
        </w:rPr>
        <w:t xml:space="preserve"> (1907–1993) – фотограф, фотохудожник. </w:t>
      </w:r>
      <w:r w:rsidRPr="00E42EFF">
        <w:rPr>
          <w:rStyle w:val="a6"/>
          <w:rFonts w:ascii="Times New Roman" w:hAnsi="Times New Roman"/>
          <w:sz w:val="18"/>
          <w:szCs w:val="18"/>
        </w:rPr>
        <w:t>Виталий Михайлович Рудченко</w:t>
      </w:r>
      <w:r w:rsidRPr="00E42EFF">
        <w:rPr>
          <w:rFonts w:ascii="Times New Roman" w:hAnsi="Times New Roman"/>
          <w:sz w:val="18"/>
          <w:szCs w:val="18"/>
        </w:rPr>
        <w:t xml:space="preserve"> (1949–2015) – искусствовед, историк архитектуры, фотограф. </w:t>
      </w:r>
      <w:r w:rsidRPr="00E42EFF">
        <w:rPr>
          <w:rFonts w:ascii="Times New Roman" w:hAnsi="Times New Roman"/>
          <w:b/>
          <w:sz w:val="18"/>
          <w:szCs w:val="18"/>
        </w:rPr>
        <w:t xml:space="preserve">Игорь </w:t>
      </w:r>
      <w:proofErr w:type="spellStart"/>
      <w:r w:rsidRPr="00E42EFF">
        <w:rPr>
          <w:rFonts w:ascii="Times New Roman" w:hAnsi="Times New Roman"/>
          <w:b/>
          <w:sz w:val="18"/>
          <w:szCs w:val="18"/>
        </w:rPr>
        <w:t>Климентович</w:t>
      </w:r>
      <w:proofErr w:type="spellEnd"/>
      <w:r w:rsidRPr="00E42EF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E42EFF">
        <w:rPr>
          <w:rFonts w:ascii="Times New Roman" w:hAnsi="Times New Roman"/>
          <w:b/>
          <w:sz w:val="18"/>
          <w:szCs w:val="18"/>
        </w:rPr>
        <w:t>Русакомский</w:t>
      </w:r>
      <w:proofErr w:type="spellEnd"/>
      <w:r w:rsidRPr="00E42EFF">
        <w:rPr>
          <w:rFonts w:ascii="Times New Roman" w:hAnsi="Times New Roman"/>
          <w:sz w:val="18"/>
          <w:szCs w:val="18"/>
        </w:rPr>
        <w:t xml:space="preserve"> (1943–2023) – архитектор, реставратор, искусствовед. </w:t>
      </w:r>
      <w:r w:rsidRPr="00E42EFF">
        <w:rPr>
          <w:rStyle w:val="a6"/>
          <w:rFonts w:ascii="Times New Roman" w:hAnsi="Times New Roman"/>
          <w:sz w:val="18"/>
          <w:szCs w:val="18"/>
        </w:rPr>
        <w:t xml:space="preserve">Леонард Владиславович </w:t>
      </w:r>
      <w:proofErr w:type="spellStart"/>
      <w:r w:rsidRPr="00E42EFF">
        <w:rPr>
          <w:rStyle w:val="a6"/>
          <w:rFonts w:ascii="Times New Roman" w:hAnsi="Times New Roman"/>
          <w:sz w:val="18"/>
          <w:szCs w:val="18"/>
        </w:rPr>
        <w:t>Тыдман</w:t>
      </w:r>
      <w:proofErr w:type="spellEnd"/>
      <w:r w:rsidRPr="00E42EFF">
        <w:rPr>
          <w:rFonts w:ascii="Times New Roman" w:hAnsi="Times New Roman"/>
          <w:sz w:val="18"/>
          <w:szCs w:val="18"/>
        </w:rPr>
        <w:t xml:space="preserve"> (1928–2016) – реставратор, историк архитектуры. </w:t>
      </w:r>
      <w:r w:rsidRPr="00E42EFF">
        <w:rPr>
          <w:rFonts w:ascii="Times New Roman" w:hAnsi="Times New Roman"/>
          <w:b/>
          <w:sz w:val="18"/>
          <w:szCs w:val="18"/>
        </w:rPr>
        <w:t>Елена Прокопьевна</w:t>
      </w:r>
      <w:r w:rsidRPr="00E42EFF">
        <w:rPr>
          <w:rFonts w:ascii="Times New Roman" w:hAnsi="Times New Roman"/>
          <w:sz w:val="18"/>
          <w:szCs w:val="18"/>
        </w:rPr>
        <w:t xml:space="preserve"> </w:t>
      </w:r>
      <w:r w:rsidRPr="00E42EFF">
        <w:rPr>
          <w:rFonts w:ascii="Times New Roman" w:hAnsi="Times New Roman"/>
          <w:b/>
          <w:sz w:val="18"/>
          <w:szCs w:val="18"/>
        </w:rPr>
        <w:t>Щукина</w:t>
      </w:r>
      <w:r w:rsidRPr="00E42EFF">
        <w:rPr>
          <w:rFonts w:ascii="Times New Roman" w:hAnsi="Times New Roman"/>
          <w:sz w:val="18"/>
          <w:szCs w:val="18"/>
        </w:rPr>
        <w:t xml:space="preserve"> (1918–2000) – </w:t>
      </w:r>
      <w:r w:rsidRPr="00E42EFF">
        <w:rPr>
          <w:rStyle w:val="organictextcontentspan"/>
          <w:rFonts w:ascii="Times New Roman" w:hAnsi="Times New Roman"/>
          <w:sz w:val="18"/>
          <w:szCs w:val="18"/>
        </w:rPr>
        <w:t xml:space="preserve">историк, теоретик и деятель охраны </w:t>
      </w:r>
      <w:r w:rsidRPr="00E42EFF">
        <w:rPr>
          <w:rStyle w:val="organictextcontentspan"/>
          <w:rFonts w:ascii="Times New Roman" w:hAnsi="Times New Roman"/>
          <w:bCs/>
          <w:sz w:val="18"/>
          <w:szCs w:val="18"/>
        </w:rPr>
        <w:t>садово</w:t>
      </w:r>
      <w:r w:rsidRPr="00E42EFF">
        <w:rPr>
          <w:rStyle w:val="organictextcontentspan"/>
          <w:rFonts w:ascii="Times New Roman" w:hAnsi="Times New Roman"/>
          <w:sz w:val="18"/>
          <w:szCs w:val="18"/>
        </w:rPr>
        <w:t>-</w:t>
      </w:r>
      <w:r w:rsidRPr="00E42EFF">
        <w:rPr>
          <w:rStyle w:val="organictextcontentspan"/>
          <w:rFonts w:ascii="Times New Roman" w:hAnsi="Times New Roman"/>
          <w:bCs/>
          <w:sz w:val="18"/>
          <w:szCs w:val="18"/>
        </w:rPr>
        <w:t>паркового</w:t>
      </w:r>
      <w:r w:rsidRPr="00E42EFF">
        <w:rPr>
          <w:rStyle w:val="organictextcontentspan"/>
          <w:rFonts w:ascii="Times New Roman" w:hAnsi="Times New Roman"/>
          <w:sz w:val="18"/>
          <w:szCs w:val="18"/>
        </w:rPr>
        <w:t xml:space="preserve"> </w:t>
      </w:r>
      <w:r w:rsidRPr="00E42EFF">
        <w:rPr>
          <w:rStyle w:val="organictextcontentspan"/>
          <w:rFonts w:ascii="Times New Roman" w:hAnsi="Times New Roman"/>
          <w:bCs/>
          <w:sz w:val="18"/>
          <w:szCs w:val="18"/>
        </w:rPr>
        <w:t xml:space="preserve">искусства. </w:t>
      </w:r>
    </w:p>
  </w:footnote>
  <w:footnote w:id="4">
    <w:p w:rsidR="008D17B6" w:rsidRDefault="008D17B6" w:rsidP="008D17B6">
      <w:pPr>
        <w:pStyle w:val="a3"/>
        <w:spacing w:after="0"/>
        <w:ind w:left="-851"/>
        <w:rPr>
          <w:rFonts w:ascii="Times New Roman" w:hAnsi="Times New Roman"/>
        </w:rPr>
      </w:pPr>
      <w:r w:rsidRPr="008A215E">
        <w:rPr>
          <w:rStyle w:val="a5"/>
          <w:rFonts w:ascii="Times New Roman" w:hAnsi="Times New Roman"/>
        </w:rPr>
        <w:footnoteRef/>
      </w:r>
      <w:r w:rsidRPr="008A21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См. «</w:t>
      </w:r>
      <w:r w:rsidRPr="006C6523">
        <w:rPr>
          <w:rFonts w:ascii="Times New Roman" w:hAnsi="Times New Roman"/>
        </w:rPr>
        <w:t>Штампы НМС АН СССР - МК СССР</w:t>
      </w:r>
      <w:r>
        <w:rPr>
          <w:rFonts w:ascii="Times New Roman" w:hAnsi="Times New Roman"/>
        </w:rPr>
        <w:t xml:space="preserve">». </w:t>
      </w:r>
    </w:p>
    <w:p w:rsidR="008D17B6" w:rsidRDefault="002A2C7D" w:rsidP="008D17B6">
      <w:pPr>
        <w:pStyle w:val="a3"/>
        <w:spacing w:after="0"/>
        <w:ind w:left="-851"/>
      </w:pPr>
      <w:hyperlink r:id="rId1" w:history="1">
        <w:r w:rsidR="008D17B6" w:rsidRPr="0005135B">
          <w:rPr>
            <w:rStyle w:val="a7"/>
            <w:rFonts w:ascii="Times New Roman" w:hAnsi="Times New Roman"/>
          </w:rPr>
          <w:t>https://heritage-institute.ru/wp-content/uploads/2025/12/shtampy-nms-an-sssr-mk-sssr.docx</w:t>
        </w:r>
      </w:hyperlink>
      <w:r w:rsidR="008D17B6">
        <w:rPr>
          <w:rFonts w:ascii="Times New Roman" w:hAnsi="Times New Roman"/>
        </w:rPr>
        <w:t xml:space="preserve"> </w:t>
      </w:r>
    </w:p>
  </w:footnote>
  <w:footnote w:id="5">
    <w:p w:rsidR="008D17B6" w:rsidRPr="001C2192" w:rsidRDefault="008D17B6" w:rsidP="008D17B6">
      <w:pPr>
        <w:pStyle w:val="a3"/>
        <w:spacing w:after="0"/>
        <w:ind w:left="-851"/>
        <w:rPr>
          <w:rFonts w:ascii="Times New Roman" w:hAnsi="Times New Roman"/>
        </w:rPr>
      </w:pPr>
      <w:r w:rsidRPr="001C2192">
        <w:rPr>
          <w:rStyle w:val="a5"/>
          <w:rFonts w:ascii="Times New Roman" w:hAnsi="Times New Roman"/>
        </w:rPr>
        <w:footnoteRef/>
      </w:r>
      <w:r w:rsidRPr="001C2192">
        <w:rPr>
          <w:rFonts w:ascii="Times New Roman" w:hAnsi="Times New Roman"/>
        </w:rPr>
        <w:t xml:space="preserve"> </w:t>
      </w:r>
      <w:r w:rsidRPr="00E42EFF">
        <w:rPr>
          <w:rFonts w:ascii="Times New Roman" w:hAnsi="Times New Roman"/>
          <w:sz w:val="18"/>
          <w:szCs w:val="18"/>
        </w:rPr>
        <w:t>Среди штампов, проставленных на обороте фотографий, наличествуют: «Библиотека НМС. Инв. № __», «Научно-методический совет по охране памятников культуры при Президиуме АН СССР …», «Научно-методический совет по охране памятников культуры МК СССР», «ЦНРМ АС и А СССР. ФОТОТЕКА негатив № …», «Институт истории искусств АН СССР», «Институт истории и теории архитектуры. Рег. № __ 19__ г.», «Музей архитектуры им. Щусева»</w:t>
      </w:r>
      <w:r>
        <w:rPr>
          <w:rFonts w:ascii="Times New Roman" w:hAnsi="Times New Roman"/>
          <w:sz w:val="18"/>
          <w:szCs w:val="18"/>
        </w:rPr>
        <w:t xml:space="preserve"> и</w:t>
      </w:r>
      <w:r w:rsidRPr="00E42EFF">
        <w:rPr>
          <w:rFonts w:ascii="Times New Roman" w:hAnsi="Times New Roman"/>
          <w:sz w:val="18"/>
          <w:szCs w:val="18"/>
        </w:rPr>
        <w:t xml:space="preserve"> др</w:t>
      </w:r>
      <w:r>
        <w:rPr>
          <w:rFonts w:ascii="Times New Roman" w:hAnsi="Times New Roman"/>
        </w:rPr>
        <w:t xml:space="preserve">. </w:t>
      </w:r>
    </w:p>
  </w:footnote>
  <w:footnote w:id="6">
    <w:p w:rsidR="008D17B6" w:rsidRPr="005C6689" w:rsidRDefault="008D17B6" w:rsidP="008D17B6">
      <w:pPr>
        <w:pStyle w:val="a3"/>
        <w:spacing w:after="0"/>
        <w:ind w:left="-851"/>
        <w:rPr>
          <w:rFonts w:ascii="Times New Roman" w:hAnsi="Times New Roman"/>
        </w:rPr>
      </w:pPr>
      <w:r w:rsidRPr="005C6689">
        <w:rPr>
          <w:rStyle w:val="a5"/>
          <w:rFonts w:ascii="Times New Roman" w:hAnsi="Times New Roman"/>
        </w:rPr>
        <w:footnoteRef/>
      </w:r>
      <w:r w:rsidRPr="005C668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 большей части учётных карточек фотография отсутствует.</w:t>
      </w:r>
    </w:p>
  </w:footnote>
  <w:footnote w:id="7">
    <w:p w:rsidR="008D17B6" w:rsidRPr="002F2307" w:rsidRDefault="008D17B6" w:rsidP="008D17B6">
      <w:pPr>
        <w:ind w:left="-851"/>
        <w:rPr>
          <w:sz w:val="20"/>
          <w:szCs w:val="20"/>
        </w:rPr>
      </w:pPr>
      <w:r w:rsidRPr="00C44028">
        <w:rPr>
          <w:rStyle w:val="a5"/>
        </w:rPr>
        <w:footnoteRef/>
      </w:r>
      <w:r w:rsidRPr="00C44028">
        <w:t xml:space="preserve"> ГУОП – </w:t>
      </w:r>
      <w:r w:rsidRPr="002F2307">
        <w:rPr>
          <w:sz w:val="20"/>
          <w:szCs w:val="20"/>
        </w:rPr>
        <w:t xml:space="preserve">Главное управление по охране памятников архитектуры Комитета по делам архитектуры при </w:t>
      </w:r>
      <w:r>
        <w:rPr>
          <w:sz w:val="20"/>
          <w:szCs w:val="20"/>
        </w:rPr>
        <w:t>Совете народных комиссаров СССР (</w:t>
      </w:r>
      <w:r w:rsidRPr="002F2307">
        <w:rPr>
          <w:sz w:val="20"/>
          <w:szCs w:val="20"/>
        </w:rPr>
        <w:t>СНК</w:t>
      </w:r>
      <w:r>
        <w:rPr>
          <w:sz w:val="20"/>
          <w:szCs w:val="20"/>
        </w:rPr>
        <w:t xml:space="preserve"> СССР). В настоящее время – </w:t>
      </w:r>
      <w:r w:rsidRPr="008B1EB2">
        <w:rPr>
          <w:sz w:val="20"/>
          <w:szCs w:val="20"/>
        </w:rPr>
        <w:t>Департамент культурного наследия города Москв</w:t>
      </w:r>
      <w:r>
        <w:rPr>
          <w:sz w:val="20"/>
          <w:szCs w:val="20"/>
        </w:rPr>
        <w:t>а (</w:t>
      </w:r>
      <w:proofErr w:type="spellStart"/>
      <w:r>
        <w:rPr>
          <w:sz w:val="20"/>
          <w:szCs w:val="20"/>
        </w:rPr>
        <w:t>Мосгорнаследие</w:t>
      </w:r>
      <w:proofErr w:type="spellEnd"/>
      <w:r>
        <w:rPr>
          <w:sz w:val="20"/>
          <w:szCs w:val="20"/>
        </w:rPr>
        <w:t xml:space="preserve">).  </w:t>
      </w:r>
    </w:p>
    <w:p w:rsidR="008D17B6" w:rsidRDefault="008D17B6" w:rsidP="008D17B6">
      <w:pPr>
        <w:pStyle w:val="a3"/>
      </w:pPr>
    </w:p>
    <w:p w:rsidR="008D17B6" w:rsidRPr="00C44028" w:rsidRDefault="008D17B6" w:rsidP="008D17B6">
      <w:pPr>
        <w:pStyle w:val="a3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3304550"/>
      <w:docPartObj>
        <w:docPartGallery w:val="Page Numbers (Top of Page)"/>
        <w:docPartUnique/>
      </w:docPartObj>
    </w:sdtPr>
    <w:sdtEndPr/>
    <w:sdtContent>
      <w:p w:rsidR="008D17B6" w:rsidRDefault="008D17B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192">
          <w:rPr>
            <w:noProof/>
          </w:rPr>
          <w:t>4</w:t>
        </w:r>
        <w:r>
          <w:fldChar w:fldCharType="end"/>
        </w:r>
      </w:p>
    </w:sdtContent>
  </w:sdt>
  <w:p w:rsidR="008D17B6" w:rsidRDefault="008D17B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E3F"/>
    <w:rsid w:val="001F0E3F"/>
    <w:rsid w:val="002A2C7D"/>
    <w:rsid w:val="006C0B77"/>
    <w:rsid w:val="00747192"/>
    <w:rsid w:val="008242FF"/>
    <w:rsid w:val="00870751"/>
    <w:rsid w:val="008D17B6"/>
    <w:rsid w:val="00922C48"/>
    <w:rsid w:val="00993218"/>
    <w:rsid w:val="009B668A"/>
    <w:rsid w:val="00B915B7"/>
    <w:rsid w:val="00D2712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CEF14-373C-4FFC-996C-CFC7A94B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8D17B6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rsid w:val="008D17B6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rsid w:val="008D17B6"/>
    <w:rPr>
      <w:vertAlign w:val="superscript"/>
    </w:rPr>
  </w:style>
  <w:style w:type="character" w:styleId="a6">
    <w:name w:val="Strong"/>
    <w:uiPriority w:val="22"/>
    <w:qFormat/>
    <w:rsid w:val="008D17B6"/>
    <w:rPr>
      <w:b/>
      <w:bCs/>
    </w:rPr>
  </w:style>
  <w:style w:type="character" w:customStyle="1" w:styleId="organictextcontentspan">
    <w:name w:val="organictextcontentspan"/>
    <w:rsid w:val="008D17B6"/>
  </w:style>
  <w:style w:type="character" w:styleId="a7">
    <w:name w:val="Hyperlink"/>
    <w:rsid w:val="008D17B6"/>
    <w:rPr>
      <w:color w:val="0563C1"/>
      <w:u w:val="single"/>
    </w:rPr>
  </w:style>
  <w:style w:type="paragraph" w:styleId="a8">
    <w:name w:val="header"/>
    <w:basedOn w:val="a"/>
    <w:link w:val="a9"/>
    <w:uiPriority w:val="99"/>
    <w:unhideWhenUsed/>
    <w:rsid w:val="008D17B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D17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D17B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D17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heritage-institute.ru/wp-content/uploads/2025/12/shtampy-nms-an-sssr-mk-sssr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 </cp:lastModifiedBy>
  <cp:revision>2</cp:revision>
  <dcterms:created xsi:type="dcterms:W3CDTF">2026-01-06T11:53:00Z</dcterms:created>
  <dcterms:modified xsi:type="dcterms:W3CDTF">2026-01-06T11:53:00Z</dcterms:modified>
</cp:coreProperties>
</file>