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D8A4" w14:textId="77777777" w:rsidR="00412419" w:rsidRDefault="00412419" w:rsidP="00412419">
      <w:pPr>
        <w:jc w:val="center"/>
        <w:rPr>
          <w:sz w:val="18"/>
          <w:szCs w:val="18"/>
        </w:rPr>
      </w:pPr>
      <w:bookmarkStart w:id="0" w:name="_Hlk223513669"/>
      <w:bookmarkStart w:id="1" w:name="_Hlk226026133"/>
      <w:r w:rsidRPr="003874E8">
        <w:rPr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7B70DFF2" w14:textId="77777777" w:rsidR="00412419" w:rsidRDefault="00412419" w:rsidP="00412419">
      <w:pPr>
        <w:ind w:left="-709" w:firstLine="425"/>
        <w:jc w:val="center"/>
        <w:rPr>
          <w:b/>
          <w:bCs/>
          <w:sz w:val="20"/>
          <w:szCs w:val="20"/>
        </w:rPr>
      </w:pPr>
    </w:p>
    <w:p w14:paraId="344C34FC" w14:textId="77777777" w:rsidR="00412419" w:rsidRPr="00146BB7" w:rsidRDefault="00412419" w:rsidP="00412419">
      <w:pPr>
        <w:ind w:left="-709" w:firstLine="425"/>
        <w:jc w:val="center"/>
        <w:rPr>
          <w:b/>
          <w:bCs/>
          <w:sz w:val="12"/>
          <w:szCs w:val="12"/>
        </w:rPr>
      </w:pPr>
    </w:p>
    <w:p w14:paraId="6A997AF1" w14:textId="77777777" w:rsidR="00412419" w:rsidRDefault="00412419" w:rsidP="00412419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КОЛЛЕКЦИИ ФОТОГРАФИЙ</w:t>
      </w:r>
    </w:p>
    <w:p w14:paraId="1D0E4FC3" w14:textId="77777777" w:rsidR="00412419" w:rsidRPr="00921D73" w:rsidRDefault="00412419" w:rsidP="00412419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4916A802" w14:textId="77777777" w:rsidR="00412419" w:rsidRPr="00146BB7" w:rsidRDefault="00412419" w:rsidP="00412419">
      <w:pPr>
        <w:ind w:left="-284" w:firstLine="284"/>
        <w:rPr>
          <w:sz w:val="12"/>
          <w:szCs w:val="12"/>
        </w:rPr>
      </w:pPr>
    </w:p>
    <w:p w14:paraId="0538291A" w14:textId="77777777" w:rsidR="00412419" w:rsidRPr="00146BB7" w:rsidRDefault="00412419" w:rsidP="00412419">
      <w:pPr>
        <w:ind w:left="-709" w:firstLine="425"/>
        <w:rPr>
          <w:sz w:val="20"/>
          <w:szCs w:val="20"/>
        </w:rPr>
      </w:pPr>
      <w:r w:rsidRPr="00146BB7">
        <w:rPr>
          <w:sz w:val="20"/>
          <w:szCs w:val="20"/>
        </w:rPr>
        <w:t>В основе формирования архивного раздела «</w:t>
      </w:r>
      <w:r w:rsidR="00E50DE9" w:rsidRPr="00146BB7">
        <w:rPr>
          <w:sz w:val="20"/>
          <w:szCs w:val="20"/>
        </w:rPr>
        <w:t>Коллекции фотографий</w:t>
      </w:r>
      <w:r w:rsidRPr="00146BB7">
        <w:rPr>
          <w:sz w:val="20"/>
          <w:szCs w:val="20"/>
        </w:rPr>
        <w:t>»</w:t>
      </w:r>
      <w:r w:rsidR="00DB6A94">
        <w:rPr>
          <w:sz w:val="20"/>
          <w:szCs w:val="20"/>
        </w:rPr>
        <w:t xml:space="preserve"> (№ 1 – № 2) </w:t>
      </w:r>
      <w:r w:rsidRPr="00146BB7">
        <w:rPr>
          <w:sz w:val="20"/>
          <w:szCs w:val="20"/>
        </w:rPr>
        <w:t>и составления описей лежит административно-территориальный принцип:</w:t>
      </w:r>
    </w:p>
    <w:p w14:paraId="568D6BCA" w14:textId="77777777" w:rsidR="00412419" w:rsidRPr="00146BB7" w:rsidRDefault="00412419" w:rsidP="00412419">
      <w:pPr>
        <w:ind w:left="-709" w:firstLine="425"/>
        <w:rPr>
          <w:sz w:val="20"/>
          <w:szCs w:val="20"/>
        </w:rPr>
      </w:pPr>
      <w:r w:rsidRPr="00146BB7">
        <w:rPr>
          <w:sz w:val="20"/>
          <w:szCs w:val="20"/>
        </w:rPr>
        <w:t xml:space="preserve">Союзная республика – 1-й уровень, </w:t>
      </w:r>
    </w:p>
    <w:p w14:paraId="0A6CF7B5" w14:textId="77777777" w:rsidR="00412419" w:rsidRPr="00146BB7" w:rsidRDefault="00412419" w:rsidP="00412419">
      <w:pPr>
        <w:ind w:left="-709" w:firstLine="425"/>
        <w:rPr>
          <w:sz w:val="20"/>
          <w:szCs w:val="20"/>
        </w:rPr>
      </w:pPr>
      <w:r w:rsidRPr="00146BB7">
        <w:rPr>
          <w:sz w:val="20"/>
          <w:szCs w:val="20"/>
        </w:rPr>
        <w:t>Край, область, АССР – 2-й уровень,</w:t>
      </w:r>
    </w:p>
    <w:p w14:paraId="11678DA2" w14:textId="77777777" w:rsidR="00412419" w:rsidRPr="00146BB7" w:rsidRDefault="00412419" w:rsidP="00412419">
      <w:pPr>
        <w:ind w:left="-709" w:firstLine="283"/>
        <w:rPr>
          <w:sz w:val="20"/>
          <w:szCs w:val="20"/>
        </w:rPr>
      </w:pPr>
      <w:r w:rsidRPr="00146BB7">
        <w:rPr>
          <w:sz w:val="20"/>
          <w:szCs w:val="20"/>
        </w:rPr>
        <w:t xml:space="preserve">   Район, автономная область, национальный округ 3-й уровень.</w:t>
      </w:r>
    </w:p>
    <w:p w14:paraId="4CB14024" w14:textId="4F807B72" w:rsidR="00412419" w:rsidRPr="00146BB7" w:rsidRDefault="00412419" w:rsidP="00412419">
      <w:pPr>
        <w:pStyle w:val="a3"/>
        <w:spacing w:after="0" w:line="240" w:lineRule="auto"/>
        <w:ind w:left="-709" w:firstLine="425"/>
        <w:rPr>
          <w:rFonts w:ascii="Times New Roman" w:hAnsi="Times New Roman"/>
        </w:rPr>
      </w:pPr>
      <w:r w:rsidRPr="00146BB7">
        <w:rPr>
          <w:rFonts w:ascii="Times New Roman" w:hAnsi="Times New Roman"/>
        </w:rPr>
        <w:t xml:space="preserve">Названия и индексы административно-территориальных единиц </w:t>
      </w:r>
      <w:r w:rsidR="008073DF">
        <w:rPr>
          <w:rFonts w:ascii="Times New Roman" w:hAnsi="Times New Roman"/>
        </w:rPr>
        <w:t xml:space="preserve">в шифрах документов </w:t>
      </w:r>
      <w:r w:rsidRPr="00146BB7">
        <w:rPr>
          <w:rFonts w:ascii="Times New Roman" w:hAnsi="Times New Roman"/>
        </w:rPr>
        <w:t>приводятся в соответствии со списком индексов административно-территориальной принадлежности памятников культуры СССР, утверждённым приказом Министра культуры СССР Е.А. Фурцевой от 27 марта 1972 г. за № 153.</w:t>
      </w:r>
      <w:r w:rsidRPr="00146BB7">
        <w:rPr>
          <w:rStyle w:val="a6"/>
          <w:rFonts w:ascii="Times New Roman" w:hAnsi="Times New Roman"/>
        </w:rPr>
        <w:footnoteReference w:id="1"/>
      </w:r>
      <w:r w:rsidRPr="00146BB7">
        <w:rPr>
          <w:rFonts w:ascii="Times New Roman" w:hAnsi="Times New Roman"/>
        </w:rPr>
        <w:t xml:space="preserve"> </w:t>
      </w:r>
    </w:p>
    <w:p w14:paraId="37F26EEA" w14:textId="7236F43F" w:rsidR="00412419" w:rsidRDefault="00412419" w:rsidP="00412419">
      <w:pPr>
        <w:ind w:left="-709" w:firstLine="425"/>
        <w:jc w:val="center"/>
        <w:rPr>
          <w:b/>
          <w:bCs/>
          <w:sz w:val="12"/>
          <w:szCs w:val="12"/>
        </w:rPr>
      </w:pPr>
    </w:p>
    <w:p w14:paraId="41451A09" w14:textId="13049C92" w:rsidR="008073DF" w:rsidRDefault="008073DF" w:rsidP="00412419">
      <w:pPr>
        <w:ind w:left="-709" w:firstLine="425"/>
        <w:jc w:val="center"/>
        <w:rPr>
          <w:b/>
          <w:bCs/>
          <w:sz w:val="12"/>
          <w:szCs w:val="12"/>
        </w:rPr>
      </w:pPr>
    </w:p>
    <w:p w14:paraId="32F74397" w14:textId="77777777" w:rsidR="008073DF" w:rsidRPr="00146BB7" w:rsidRDefault="008073DF" w:rsidP="00412419">
      <w:pPr>
        <w:ind w:left="-709" w:firstLine="425"/>
        <w:jc w:val="center"/>
        <w:rPr>
          <w:b/>
          <w:bCs/>
          <w:sz w:val="12"/>
          <w:szCs w:val="12"/>
        </w:rPr>
      </w:pPr>
    </w:p>
    <w:p w14:paraId="6A95DE72" w14:textId="4B10F961" w:rsidR="00412419" w:rsidRDefault="00412419" w:rsidP="00412419">
      <w:pPr>
        <w:ind w:left="-709" w:firstLine="425"/>
        <w:jc w:val="center"/>
        <w:rPr>
          <w:b/>
          <w:bCs/>
          <w:sz w:val="18"/>
          <w:szCs w:val="18"/>
        </w:rPr>
      </w:pPr>
      <w:r w:rsidRPr="00921D73">
        <w:rPr>
          <w:b/>
          <w:bCs/>
          <w:sz w:val="18"/>
          <w:szCs w:val="18"/>
        </w:rPr>
        <w:t>СТРУКТУРА ОПИСЕ</w:t>
      </w:r>
      <w:r>
        <w:rPr>
          <w:b/>
          <w:bCs/>
          <w:sz w:val="18"/>
          <w:szCs w:val="18"/>
        </w:rPr>
        <w:t>Й</w:t>
      </w:r>
    </w:p>
    <w:p w14:paraId="653BDBBF" w14:textId="77777777" w:rsidR="008073DF" w:rsidRPr="008073DF" w:rsidRDefault="008073DF" w:rsidP="00412419">
      <w:pPr>
        <w:ind w:left="-709" w:firstLine="425"/>
        <w:jc w:val="center"/>
        <w:rPr>
          <w:b/>
          <w:bCs/>
          <w:sz w:val="6"/>
          <w:szCs w:val="6"/>
        </w:rPr>
      </w:pPr>
    </w:p>
    <w:p w14:paraId="1283BAA5" w14:textId="77777777" w:rsidR="00412419" w:rsidRPr="00B8208F" w:rsidRDefault="00412419" w:rsidP="00412419">
      <w:pPr>
        <w:ind w:left="-709" w:firstLine="425"/>
        <w:jc w:val="center"/>
        <w:rPr>
          <w:b/>
          <w:bCs/>
          <w:sz w:val="10"/>
          <w:szCs w:val="10"/>
        </w:rPr>
      </w:pPr>
    </w:p>
    <w:p w14:paraId="1815215A" w14:textId="36BE3D38" w:rsidR="00412419" w:rsidRDefault="00412419" w:rsidP="00412419">
      <w:pPr>
        <w:ind w:left="-709" w:firstLine="42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ФОТОГРАФИЙ </w:t>
      </w:r>
      <w:r w:rsidR="008073DF">
        <w:rPr>
          <w:b/>
          <w:bCs/>
          <w:sz w:val="18"/>
          <w:szCs w:val="18"/>
        </w:rPr>
        <w:t xml:space="preserve">КОЛЛЕКЦИИ </w:t>
      </w:r>
      <w:r>
        <w:rPr>
          <w:b/>
          <w:bCs/>
          <w:sz w:val="18"/>
          <w:szCs w:val="18"/>
        </w:rPr>
        <w:t>№ 2</w:t>
      </w:r>
    </w:p>
    <w:p w14:paraId="3B3F6DED" w14:textId="77777777" w:rsidR="008073DF" w:rsidRPr="008073DF" w:rsidRDefault="008073DF" w:rsidP="00412419">
      <w:pPr>
        <w:ind w:left="-709" w:firstLine="425"/>
        <w:jc w:val="center"/>
        <w:rPr>
          <w:b/>
          <w:bCs/>
          <w:sz w:val="8"/>
          <w:szCs w:val="8"/>
        </w:rPr>
      </w:pPr>
    </w:p>
    <w:p w14:paraId="7DAD430C" w14:textId="77777777" w:rsidR="00637DE0" w:rsidRDefault="00412419" w:rsidP="00412419">
      <w:pPr>
        <w:jc w:val="center"/>
        <w:rPr>
          <w:b/>
          <w:sz w:val="18"/>
          <w:szCs w:val="18"/>
        </w:rPr>
      </w:pPr>
      <w:r w:rsidRPr="00C021E6">
        <w:rPr>
          <w:b/>
          <w:bCs/>
          <w:sz w:val="18"/>
          <w:szCs w:val="18"/>
        </w:rPr>
        <w:t xml:space="preserve"> </w:t>
      </w:r>
      <w:r w:rsidRPr="00C021E6">
        <w:rPr>
          <w:b/>
          <w:sz w:val="18"/>
          <w:szCs w:val="18"/>
        </w:rPr>
        <w:t xml:space="preserve"> «ПАМЯТНИКИ АРХИТЕКТУРЫ</w:t>
      </w:r>
      <w:r w:rsidR="00637DE0">
        <w:rPr>
          <w:b/>
          <w:sz w:val="18"/>
          <w:szCs w:val="18"/>
        </w:rPr>
        <w:t xml:space="preserve"> СССР </w:t>
      </w:r>
    </w:p>
    <w:p w14:paraId="7AF21CE4" w14:textId="77777777" w:rsidR="00412419" w:rsidRPr="00C021E6" w:rsidRDefault="00637DE0" w:rsidP="004124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(ЖИЛАЯ, ГРАЖДАНСКАЯ ОБЩЕСТВЕННАЯ И ГРАДОСТРОИТЕЛЬНОЕ ИСКУССТВО)</w:t>
      </w:r>
      <w:r w:rsidR="00412419" w:rsidRPr="00C021E6">
        <w:rPr>
          <w:b/>
          <w:sz w:val="18"/>
          <w:szCs w:val="18"/>
        </w:rPr>
        <w:t>»</w:t>
      </w:r>
    </w:p>
    <w:p w14:paraId="354B48A5" w14:textId="77777777" w:rsidR="00412419" w:rsidRPr="00553C86" w:rsidRDefault="00412419" w:rsidP="00412419">
      <w:pPr>
        <w:pStyle w:val="a3"/>
        <w:spacing w:after="0" w:line="240" w:lineRule="auto"/>
        <w:ind w:left="-709" w:firstLine="42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(программа </w:t>
      </w:r>
      <w:r w:rsidRPr="00B76937">
        <w:rPr>
          <w:rFonts w:ascii="Times New Roman" w:hAnsi="Times New Roman"/>
          <w:lang w:val="en-US"/>
        </w:rPr>
        <w:t>Excel</w:t>
      </w:r>
      <w:r w:rsidRPr="00553C86">
        <w:rPr>
          <w:rFonts w:ascii="Times New Roman" w:hAnsi="Times New Roman"/>
        </w:rPr>
        <w:t>)</w:t>
      </w:r>
    </w:p>
    <w:p w14:paraId="242EB87C" w14:textId="77777777" w:rsidR="00412419" w:rsidRPr="00146BB7" w:rsidRDefault="00412419" w:rsidP="00412419">
      <w:pPr>
        <w:pStyle w:val="a5"/>
        <w:ind w:left="-709" w:firstLine="142"/>
        <w:rPr>
          <w:b/>
          <w:bCs/>
          <w:sz w:val="12"/>
          <w:szCs w:val="12"/>
        </w:rPr>
      </w:pPr>
    </w:p>
    <w:p w14:paraId="2F683F05" w14:textId="77777777" w:rsidR="00412419" w:rsidRPr="00B8208F" w:rsidRDefault="00412419" w:rsidP="00412419">
      <w:pPr>
        <w:pStyle w:val="a5"/>
        <w:ind w:left="-709" w:firstLine="142"/>
        <w:jc w:val="center"/>
        <w:rPr>
          <w:b/>
          <w:bCs/>
          <w:sz w:val="16"/>
          <w:szCs w:val="16"/>
        </w:rPr>
      </w:pPr>
    </w:p>
    <w:p w14:paraId="4D4671B7" w14:textId="77777777" w:rsidR="00412419" w:rsidRPr="00553C86" w:rsidRDefault="00412419" w:rsidP="00412419">
      <w:pPr>
        <w:ind w:hanging="426"/>
        <w:rPr>
          <w:b/>
          <w:sz w:val="22"/>
          <w:szCs w:val="22"/>
        </w:rPr>
      </w:pPr>
      <w:r w:rsidRPr="00553C86">
        <w:rPr>
          <w:b/>
          <w:sz w:val="22"/>
          <w:szCs w:val="22"/>
          <w:lang w:val="en-US"/>
        </w:rPr>
        <w:t>I</w:t>
      </w:r>
      <w:r w:rsidRPr="00553C86">
        <w:rPr>
          <w:b/>
          <w:sz w:val="22"/>
          <w:szCs w:val="22"/>
        </w:rPr>
        <w:t>. Заголовок описи</w:t>
      </w:r>
    </w:p>
    <w:p w14:paraId="22855D96" w14:textId="77777777" w:rsidR="00412419" w:rsidRDefault="00412419" w:rsidP="00412419">
      <w:pPr>
        <w:pStyle w:val="a5"/>
        <w:ind w:left="-709"/>
        <w:rPr>
          <w:bCs/>
          <w:sz w:val="10"/>
          <w:szCs w:val="10"/>
        </w:rPr>
      </w:pPr>
    </w:p>
    <w:p w14:paraId="716410BE" w14:textId="77777777" w:rsidR="00412419" w:rsidRDefault="00412419" w:rsidP="00412419">
      <w:pPr>
        <w:ind w:left="-284" w:hanging="283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Шапка таблицы</w:t>
      </w:r>
    </w:p>
    <w:p w14:paraId="26E32D48" w14:textId="77777777" w:rsidR="00412419" w:rsidRDefault="00412419" w:rsidP="00412419">
      <w:pPr>
        <w:ind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Заголовки четырёх столбцов таблицы. 1. Шифр. 2. Название. Датировка. 3. Адрес. 4. Примечание.</w:t>
      </w:r>
    </w:p>
    <w:p w14:paraId="744CD821" w14:textId="77777777" w:rsidR="00412419" w:rsidRDefault="00412419" w:rsidP="00412419">
      <w:pPr>
        <w:ind w:left="-709"/>
        <w:rPr>
          <w:bCs/>
          <w:sz w:val="10"/>
          <w:szCs w:val="10"/>
        </w:rPr>
      </w:pPr>
    </w:p>
    <w:p w14:paraId="430C53F0" w14:textId="77777777" w:rsidR="00412419" w:rsidRDefault="00412419" w:rsidP="00412419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III</w:t>
      </w:r>
      <w:r w:rsidRPr="00DA736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Вводная часть</w:t>
      </w:r>
    </w:p>
    <w:p w14:paraId="4AFCF208" w14:textId="77777777" w:rsidR="00412419" w:rsidRDefault="00412419" w:rsidP="0041241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Является частью справочного аппарата, повышая информативность описи. </w:t>
      </w:r>
    </w:p>
    <w:p w14:paraId="64DE008F" w14:textId="77777777" w:rsidR="00412419" w:rsidRDefault="00412419" w:rsidP="0041241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Содержит сведения, распределённые по указанным столбцам. </w:t>
      </w:r>
    </w:p>
    <w:p w14:paraId="2DBFB87A" w14:textId="56F93B1B" w:rsidR="0072575F" w:rsidRDefault="00412419" w:rsidP="0072575F">
      <w:pPr>
        <w:ind w:left="-37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Pr="0004218D">
        <w:rPr>
          <w:bCs/>
          <w:sz w:val="22"/>
          <w:szCs w:val="22"/>
        </w:rPr>
        <w:t>Расшифровка</w:t>
      </w:r>
      <w:r w:rsidRPr="0004218D">
        <w:rPr>
          <w:b/>
          <w:bCs/>
          <w:sz w:val="22"/>
          <w:szCs w:val="22"/>
        </w:rPr>
        <w:t xml:space="preserve"> </w:t>
      </w:r>
      <w:r w:rsidRPr="0004218D">
        <w:rPr>
          <w:bCs/>
          <w:sz w:val="22"/>
          <w:szCs w:val="22"/>
        </w:rPr>
        <w:t xml:space="preserve">архивного шифра. 2. </w:t>
      </w:r>
      <w:r w:rsidR="00BE5B4E">
        <w:rPr>
          <w:bCs/>
          <w:sz w:val="22"/>
          <w:szCs w:val="22"/>
        </w:rPr>
        <w:t>Различные сведения уточняющего характера</w:t>
      </w:r>
      <w:r w:rsidR="0039793E">
        <w:rPr>
          <w:bCs/>
          <w:sz w:val="22"/>
          <w:szCs w:val="22"/>
        </w:rPr>
        <w:t xml:space="preserve">. </w:t>
      </w:r>
      <w:r w:rsidR="0072575F" w:rsidRPr="0004218D">
        <w:rPr>
          <w:bCs/>
          <w:sz w:val="22"/>
          <w:szCs w:val="22"/>
        </w:rPr>
        <w:t xml:space="preserve">3. </w:t>
      </w:r>
      <w:r w:rsidR="0072575F">
        <w:rPr>
          <w:bCs/>
          <w:sz w:val="22"/>
          <w:szCs w:val="22"/>
        </w:rPr>
        <w:t>Указатель местонахождени</w:t>
      </w:r>
      <w:r w:rsidR="001C0361">
        <w:rPr>
          <w:bCs/>
          <w:sz w:val="22"/>
          <w:szCs w:val="22"/>
        </w:rPr>
        <w:t>я</w:t>
      </w:r>
      <w:r w:rsidR="0072575F">
        <w:rPr>
          <w:bCs/>
          <w:sz w:val="22"/>
          <w:szCs w:val="22"/>
        </w:rPr>
        <w:t xml:space="preserve"> включённых в опись памятников культуры. 4. Различные сведения по содержанию описи. </w:t>
      </w:r>
    </w:p>
    <w:p w14:paraId="3AC24FE5" w14:textId="77777777" w:rsidR="00412419" w:rsidRDefault="00412419" w:rsidP="00412419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Каждый столбец может содержать другие или дополнительные к указанным сведения.</w:t>
      </w:r>
    </w:p>
    <w:p w14:paraId="4B7FCEF8" w14:textId="77777777" w:rsidR="00412419" w:rsidRDefault="00412419" w:rsidP="00412419">
      <w:pPr>
        <w:ind w:left="-709"/>
        <w:rPr>
          <w:bCs/>
          <w:sz w:val="10"/>
          <w:szCs w:val="10"/>
        </w:rPr>
      </w:pPr>
    </w:p>
    <w:p w14:paraId="0133E494" w14:textId="77777777" w:rsidR="00412419" w:rsidRDefault="00412419" w:rsidP="0037688F">
      <w:pPr>
        <w:ind w:left="-284" w:hanging="425"/>
        <w:rPr>
          <w:bCs/>
          <w:sz w:val="22"/>
          <w:szCs w:val="22"/>
        </w:rPr>
      </w:pPr>
      <w:r w:rsidRPr="00DA736D">
        <w:rPr>
          <w:b/>
          <w:bCs/>
          <w:sz w:val="22"/>
          <w:szCs w:val="22"/>
          <w:lang w:val="en-US"/>
        </w:rPr>
        <w:t>IV</w:t>
      </w:r>
      <w:r w:rsidRPr="00DA736D"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3127C0">
        <w:rPr>
          <w:b/>
          <w:bCs/>
          <w:sz w:val="22"/>
          <w:szCs w:val="22"/>
        </w:rPr>
        <w:t>Основная часть</w:t>
      </w:r>
    </w:p>
    <w:p w14:paraId="7ECFD8FF" w14:textId="37445A3B" w:rsidR="00412419" w:rsidRDefault="00412419" w:rsidP="00412419">
      <w:pPr>
        <w:ind w:left="-709" w:firstLine="283"/>
        <w:rPr>
          <w:sz w:val="22"/>
          <w:szCs w:val="22"/>
        </w:rPr>
      </w:pPr>
      <w:r>
        <w:rPr>
          <w:sz w:val="20"/>
          <w:szCs w:val="20"/>
        </w:rPr>
        <w:t xml:space="preserve">  С</w:t>
      </w:r>
      <w:r>
        <w:rPr>
          <w:sz w:val="22"/>
          <w:szCs w:val="22"/>
        </w:rPr>
        <w:t xml:space="preserve">троится с учётом </w:t>
      </w:r>
      <w:r w:rsidR="0002700E">
        <w:rPr>
          <w:sz w:val="22"/>
          <w:szCs w:val="22"/>
        </w:rPr>
        <w:t xml:space="preserve">всех </w:t>
      </w:r>
      <w:r w:rsidR="008073DF">
        <w:rPr>
          <w:sz w:val="22"/>
          <w:szCs w:val="22"/>
        </w:rPr>
        <w:t>трёх</w:t>
      </w:r>
      <w:r w:rsidR="0002700E">
        <w:rPr>
          <w:sz w:val="22"/>
          <w:szCs w:val="22"/>
        </w:rPr>
        <w:t xml:space="preserve"> уровней административно-территориальных</w:t>
      </w:r>
      <w:r w:rsidR="008A1E04">
        <w:rPr>
          <w:sz w:val="22"/>
          <w:szCs w:val="22"/>
        </w:rPr>
        <w:t xml:space="preserve"> единиц СССР</w:t>
      </w:r>
      <w:r>
        <w:rPr>
          <w:sz w:val="22"/>
          <w:szCs w:val="22"/>
        </w:rPr>
        <w:t xml:space="preserve">. </w:t>
      </w:r>
    </w:p>
    <w:p w14:paraId="44A7A681" w14:textId="6D2CD499" w:rsidR="00412419" w:rsidRDefault="00412419" w:rsidP="0039793E">
      <w:pPr>
        <w:ind w:left="-709" w:firstLine="283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9F1976">
        <w:rPr>
          <w:sz w:val="22"/>
          <w:szCs w:val="22"/>
        </w:rPr>
        <w:t>С</w:t>
      </w:r>
      <w:r>
        <w:rPr>
          <w:bCs/>
          <w:sz w:val="22"/>
          <w:szCs w:val="22"/>
        </w:rPr>
        <w:t xml:space="preserve">одержит распределённые по столбцам сведения </w:t>
      </w:r>
      <w:r w:rsidR="0039793E">
        <w:rPr>
          <w:bCs/>
          <w:sz w:val="22"/>
          <w:szCs w:val="22"/>
        </w:rPr>
        <w:t>о запечатлённом на фотографии объекте</w:t>
      </w:r>
      <w:r>
        <w:rPr>
          <w:bCs/>
          <w:sz w:val="22"/>
          <w:szCs w:val="22"/>
        </w:rPr>
        <w:t>.</w:t>
      </w:r>
    </w:p>
    <w:p w14:paraId="63C44D50" w14:textId="77777777" w:rsidR="00AC12D1" w:rsidRDefault="00412419" w:rsidP="0039793E">
      <w:pPr>
        <w:ind w:left="-37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9793E">
        <w:rPr>
          <w:bCs/>
          <w:sz w:val="22"/>
          <w:szCs w:val="22"/>
        </w:rPr>
        <w:t xml:space="preserve">Столбец «Примечание» включает сведения о наличии документов </w:t>
      </w:r>
      <w:r w:rsidR="00AC12D1">
        <w:rPr>
          <w:bCs/>
          <w:sz w:val="22"/>
          <w:szCs w:val="22"/>
        </w:rPr>
        <w:t xml:space="preserve">и материалов </w:t>
      </w:r>
      <w:r w:rsidR="0039793E">
        <w:rPr>
          <w:bCs/>
          <w:sz w:val="22"/>
          <w:szCs w:val="22"/>
        </w:rPr>
        <w:t xml:space="preserve">в других разделах </w:t>
      </w:r>
      <w:r w:rsidR="00AC12D1">
        <w:rPr>
          <w:bCs/>
          <w:sz w:val="22"/>
          <w:szCs w:val="22"/>
        </w:rPr>
        <w:t xml:space="preserve">    </w:t>
      </w:r>
    </w:p>
    <w:p w14:paraId="6EAB811F" w14:textId="528D17C9" w:rsidR="0039793E" w:rsidRDefault="00AC12D1" w:rsidP="0039793E">
      <w:pPr>
        <w:ind w:left="-37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3920DE">
        <w:rPr>
          <w:bCs/>
          <w:sz w:val="22"/>
          <w:szCs w:val="22"/>
        </w:rPr>
        <w:t>а</w:t>
      </w:r>
      <w:r w:rsidR="0039793E">
        <w:rPr>
          <w:bCs/>
          <w:sz w:val="22"/>
          <w:szCs w:val="22"/>
        </w:rPr>
        <w:t>рхивного фонда</w:t>
      </w:r>
      <w:r w:rsidR="002656F4">
        <w:rPr>
          <w:bCs/>
          <w:sz w:val="22"/>
          <w:szCs w:val="22"/>
        </w:rPr>
        <w:t xml:space="preserve"> </w:t>
      </w:r>
      <w:r w:rsidR="0039793E">
        <w:rPr>
          <w:bCs/>
          <w:sz w:val="22"/>
          <w:szCs w:val="22"/>
        </w:rPr>
        <w:t>НМС</w:t>
      </w:r>
      <w:r w:rsidR="000F58CC">
        <w:rPr>
          <w:bCs/>
          <w:sz w:val="22"/>
          <w:szCs w:val="22"/>
        </w:rPr>
        <w:t>, другое.</w:t>
      </w:r>
      <w:r w:rsidR="0039793E">
        <w:rPr>
          <w:bCs/>
          <w:sz w:val="22"/>
          <w:szCs w:val="22"/>
        </w:rPr>
        <w:t xml:space="preserve"> </w:t>
      </w:r>
    </w:p>
    <w:p w14:paraId="44856F6F" w14:textId="77777777" w:rsidR="00412419" w:rsidRDefault="00412419" w:rsidP="0039793E">
      <w:pPr>
        <w:ind w:left="-709"/>
        <w:rPr>
          <w:bCs/>
          <w:sz w:val="22"/>
          <w:szCs w:val="22"/>
        </w:rPr>
      </w:pPr>
    </w:p>
    <w:p w14:paraId="4E10C1D3" w14:textId="77777777" w:rsidR="00412419" w:rsidRDefault="00412419" w:rsidP="00412419">
      <w:pPr>
        <w:ind w:hanging="426"/>
        <w:jc w:val="both"/>
        <w:rPr>
          <w:sz w:val="20"/>
          <w:szCs w:val="20"/>
        </w:rPr>
      </w:pPr>
    </w:p>
    <w:p w14:paraId="73E8A6F2" w14:textId="77777777" w:rsidR="00412419" w:rsidRDefault="00412419" w:rsidP="00412419">
      <w:pPr>
        <w:ind w:hanging="426"/>
        <w:jc w:val="both"/>
        <w:rPr>
          <w:sz w:val="20"/>
          <w:szCs w:val="20"/>
        </w:rPr>
      </w:pPr>
    </w:p>
    <w:p w14:paraId="3F599650" w14:textId="77777777" w:rsidR="00412419" w:rsidRPr="007C1892" w:rsidRDefault="00412419" w:rsidP="00412419">
      <w:pPr>
        <w:ind w:hanging="426"/>
        <w:jc w:val="both"/>
      </w:pPr>
      <w:r w:rsidRPr="00BF43CC">
        <w:rPr>
          <w:sz w:val="20"/>
          <w:szCs w:val="20"/>
        </w:rPr>
        <w:t>С.В. Илевич</w:t>
      </w:r>
      <w:bookmarkEnd w:id="1"/>
    </w:p>
    <w:p w14:paraId="6AE85367" w14:textId="77777777" w:rsidR="00412419" w:rsidRDefault="00412419" w:rsidP="00412419"/>
    <w:p w14:paraId="6DD4762D" w14:textId="77777777" w:rsidR="00F12C76" w:rsidRDefault="00F12C76" w:rsidP="006C0B77">
      <w:pPr>
        <w:ind w:firstLine="709"/>
        <w:jc w:val="both"/>
      </w:pPr>
    </w:p>
    <w:sectPr w:rsidR="00F12C76" w:rsidSect="005E066A">
      <w:headerReference w:type="default" r:id="rId6"/>
      <w:pgSz w:w="11906" w:h="16838" w:code="9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8349" w14:textId="77777777" w:rsidR="00FF3B14" w:rsidRDefault="00FF3B14" w:rsidP="00412419">
      <w:r>
        <w:separator/>
      </w:r>
    </w:p>
  </w:endnote>
  <w:endnote w:type="continuationSeparator" w:id="0">
    <w:p w14:paraId="45A4F752" w14:textId="77777777" w:rsidR="00FF3B14" w:rsidRDefault="00FF3B14" w:rsidP="0041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D3C49" w14:textId="77777777" w:rsidR="00FF3B14" w:rsidRDefault="00FF3B14" w:rsidP="00412419">
      <w:r>
        <w:separator/>
      </w:r>
    </w:p>
  </w:footnote>
  <w:footnote w:type="continuationSeparator" w:id="0">
    <w:p w14:paraId="706BC722" w14:textId="77777777" w:rsidR="00FF3B14" w:rsidRDefault="00FF3B14" w:rsidP="00412419">
      <w:r>
        <w:continuationSeparator/>
      </w:r>
    </w:p>
  </w:footnote>
  <w:footnote w:id="1">
    <w:p w14:paraId="0236905F" w14:textId="77777777" w:rsidR="00412419" w:rsidRPr="00CE1356" w:rsidRDefault="00412419" w:rsidP="00412419">
      <w:pPr>
        <w:ind w:left="-567"/>
      </w:pPr>
      <w:r w:rsidRPr="00BF43CC">
        <w:rPr>
          <w:rStyle w:val="a6"/>
          <w:sz w:val="20"/>
          <w:szCs w:val="20"/>
        </w:rPr>
        <w:footnoteRef/>
      </w:r>
      <w:r w:rsidRPr="00BF43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2427442"/>
      <w:docPartObj>
        <w:docPartGallery w:val="Page Numbers (Top of Page)"/>
        <w:docPartUnique/>
      </w:docPartObj>
    </w:sdtPr>
    <w:sdtEndPr/>
    <w:sdtContent>
      <w:p w14:paraId="4BE14429" w14:textId="77777777" w:rsidR="005E066A" w:rsidRDefault="00200E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00B55C" w14:textId="77777777" w:rsidR="005E066A" w:rsidRDefault="00FF3B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AC"/>
    <w:rsid w:val="0002700E"/>
    <w:rsid w:val="000408F1"/>
    <w:rsid w:val="000F58CC"/>
    <w:rsid w:val="00146BB7"/>
    <w:rsid w:val="001C0361"/>
    <w:rsid w:val="00200E81"/>
    <w:rsid w:val="002656F4"/>
    <w:rsid w:val="00337425"/>
    <w:rsid w:val="0037688F"/>
    <w:rsid w:val="003920DE"/>
    <w:rsid w:val="0039793E"/>
    <w:rsid w:val="00412419"/>
    <w:rsid w:val="004A3F8E"/>
    <w:rsid w:val="005117AC"/>
    <w:rsid w:val="00637DE0"/>
    <w:rsid w:val="006C0B77"/>
    <w:rsid w:val="0072575F"/>
    <w:rsid w:val="007338AB"/>
    <w:rsid w:val="007A644E"/>
    <w:rsid w:val="007D39EC"/>
    <w:rsid w:val="008073DF"/>
    <w:rsid w:val="008242FF"/>
    <w:rsid w:val="008302ED"/>
    <w:rsid w:val="00870751"/>
    <w:rsid w:val="008A1E04"/>
    <w:rsid w:val="0090488F"/>
    <w:rsid w:val="00922C48"/>
    <w:rsid w:val="00992CB6"/>
    <w:rsid w:val="009F1976"/>
    <w:rsid w:val="00AC12D1"/>
    <w:rsid w:val="00B915B7"/>
    <w:rsid w:val="00BE5B4E"/>
    <w:rsid w:val="00C2790F"/>
    <w:rsid w:val="00DB6A94"/>
    <w:rsid w:val="00E23AB3"/>
    <w:rsid w:val="00E50DE9"/>
    <w:rsid w:val="00E55C12"/>
    <w:rsid w:val="00EA59DF"/>
    <w:rsid w:val="00EE4070"/>
    <w:rsid w:val="00F12C76"/>
    <w:rsid w:val="00F3795C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02E6"/>
  <w15:chartTrackingRefBased/>
  <w15:docId w15:val="{E154D28C-9815-4414-B188-E316F4A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12419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412419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12419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41241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124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super</cp:lastModifiedBy>
  <cp:revision>20</cp:revision>
  <cp:lastPrinted>2026-05-20T10:41:00Z</cp:lastPrinted>
  <dcterms:created xsi:type="dcterms:W3CDTF">2026-05-09T19:45:00Z</dcterms:created>
  <dcterms:modified xsi:type="dcterms:W3CDTF">2026-06-15T08:18:00Z</dcterms:modified>
</cp:coreProperties>
</file>