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Министерство культуры Российской Федерации</w:t>
      </w:r>
    </w:p>
    <w:p w:rsidR="004515A2" w:rsidRPr="00050994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4"/>
          <w:szCs w:val="14"/>
        </w:rPr>
      </w:pPr>
    </w:p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Федеральное государственное бюджетное учреждение культуры</w:t>
      </w:r>
    </w:p>
    <w:p w:rsidR="004515A2" w:rsidRPr="00DE2E59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Российский научно-исследовательский институт </w:t>
      </w:r>
    </w:p>
    <w:p w:rsidR="004515A2" w:rsidRPr="00DE2E59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культурного и природного наследия имени Д.С. Лихачёва</w:t>
      </w:r>
    </w:p>
    <w:p w:rsidR="004515A2" w:rsidRPr="00DE2E59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(Институт наследия)</w:t>
      </w:r>
    </w:p>
    <w:p w:rsidR="004515A2" w:rsidRPr="00050994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4"/>
          <w:szCs w:val="14"/>
        </w:rPr>
      </w:pPr>
    </w:p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Отдел информационного обеспечения и документации наследи</w:t>
      </w:r>
    </w:p>
    <w:p w:rsidR="004515A2" w:rsidRPr="00050994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hanging="142"/>
        <w:jc w:val="center"/>
        <w:rPr>
          <w:sz w:val="14"/>
          <w:szCs w:val="14"/>
        </w:rPr>
      </w:pPr>
    </w:p>
    <w:p w:rsidR="004515A2" w:rsidRPr="00DE2E59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Архив </w:t>
      </w:r>
    </w:p>
    <w:p w:rsidR="004515A2" w:rsidRPr="00DE2E59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 xml:space="preserve">Научно-методического совета по охране памятников культуры </w:t>
      </w:r>
    </w:p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при Президиуме АН СССР (1948–1961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</w:p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8"/>
          <w:szCs w:val="18"/>
        </w:rPr>
      </w:pPr>
      <w:r w:rsidRPr="00DE2E59">
        <w:rPr>
          <w:sz w:val="18"/>
          <w:szCs w:val="18"/>
        </w:rPr>
        <w:t>МК СССР (1961–1992</w:t>
      </w:r>
      <w:r>
        <w:rPr>
          <w:sz w:val="18"/>
          <w:szCs w:val="18"/>
        </w:rPr>
        <w:t xml:space="preserve"> гг.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</w:t>
      </w:r>
      <w:r w:rsidRPr="00DE2E59">
        <w:rPr>
          <w:sz w:val="18"/>
          <w:szCs w:val="18"/>
        </w:rPr>
        <w:t>М</w:t>
      </w:r>
      <w:r>
        <w:rPr>
          <w:sz w:val="18"/>
          <w:szCs w:val="18"/>
        </w:rPr>
        <w:t xml:space="preserve">К </w:t>
      </w:r>
      <w:r w:rsidRPr="00DE2E59">
        <w:rPr>
          <w:sz w:val="18"/>
          <w:szCs w:val="18"/>
        </w:rPr>
        <w:t>РФ (</w:t>
      </w:r>
      <w:r w:rsidRPr="008D2A11">
        <w:rPr>
          <w:sz w:val="18"/>
          <w:szCs w:val="18"/>
        </w:rPr>
        <w:t>январь-</w:t>
      </w:r>
      <w:r>
        <w:rPr>
          <w:sz w:val="18"/>
          <w:szCs w:val="18"/>
        </w:rPr>
        <w:t xml:space="preserve">март </w:t>
      </w:r>
      <w:r w:rsidRPr="00DE2E59">
        <w:rPr>
          <w:sz w:val="18"/>
          <w:szCs w:val="18"/>
        </w:rPr>
        <w:t>1992</w:t>
      </w:r>
      <w:r>
        <w:rPr>
          <w:sz w:val="18"/>
          <w:szCs w:val="18"/>
        </w:rPr>
        <w:t xml:space="preserve"> г.</w:t>
      </w:r>
      <w:r w:rsidRPr="00DE2E59">
        <w:rPr>
          <w:sz w:val="18"/>
          <w:szCs w:val="18"/>
        </w:rPr>
        <w:t>)</w:t>
      </w:r>
      <w:r>
        <w:rPr>
          <w:sz w:val="18"/>
          <w:szCs w:val="18"/>
        </w:rPr>
        <w:t xml:space="preserve">, Министерство культуры и туризма (март-июль 1992 г.) </w:t>
      </w:r>
    </w:p>
    <w:p w:rsidR="004515A2" w:rsidRDefault="004515A2" w:rsidP="004515A2">
      <w:pPr>
        <w:pStyle w:val="a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hanging="142"/>
        <w:jc w:val="center"/>
        <w:rPr>
          <w:sz w:val="18"/>
          <w:szCs w:val="18"/>
        </w:rPr>
      </w:pPr>
      <w:r>
        <w:rPr>
          <w:sz w:val="18"/>
          <w:szCs w:val="18"/>
        </w:rPr>
        <w:t>НМС</w:t>
      </w:r>
    </w:p>
    <w:p w:rsidR="004515A2" w:rsidRPr="004515A2" w:rsidRDefault="004515A2" w:rsidP="004515A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4515A2" w:rsidRPr="00CC4BFC" w:rsidRDefault="004515A2" w:rsidP="00451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 xml:space="preserve">СПИСОК </w:t>
      </w:r>
    </w:p>
    <w:p w:rsidR="004515A2" w:rsidRDefault="004515A2" w:rsidP="00451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C4BFC">
        <w:rPr>
          <w:rFonts w:ascii="Times New Roman" w:hAnsi="Times New Roman" w:cs="Times New Roman"/>
          <w:b/>
          <w:sz w:val="20"/>
          <w:szCs w:val="20"/>
        </w:rPr>
        <w:t>ИНДЕКСОВ АДМИНИСТРАТИВНО-ТЕРРИТОРИАЛЬНОЙ ПРИНАДЛЕЖНОСТИ</w:t>
      </w:r>
    </w:p>
    <w:p w:rsidR="004515A2" w:rsidRPr="00CC4BFC" w:rsidRDefault="004515A2" w:rsidP="00451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ПАМЯТНИКОВ КУЛЬТУРЫ СССР</w:t>
      </w:r>
      <w:r>
        <w:rPr>
          <w:rStyle w:val="a5"/>
          <w:rFonts w:ascii="Times New Roman" w:hAnsi="Times New Roman" w:cs="Times New Roman"/>
          <w:b/>
          <w:sz w:val="20"/>
          <w:szCs w:val="20"/>
        </w:rPr>
        <w:footnoteReference w:id="1"/>
      </w:r>
    </w:p>
    <w:p w:rsidR="004515A2" w:rsidRPr="00CC4BFC" w:rsidRDefault="004515A2" w:rsidP="004515A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515A2" w:rsidRPr="00D96379" w:rsidRDefault="004515A2" w:rsidP="0045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 xml:space="preserve">Утверждён </w:t>
      </w:r>
    </w:p>
    <w:p w:rsidR="004515A2" w:rsidRPr="00D96379" w:rsidRDefault="004515A2" w:rsidP="0045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приказом Министра культуры СССР</w:t>
      </w:r>
    </w:p>
    <w:p w:rsidR="004515A2" w:rsidRPr="00D96379" w:rsidRDefault="004515A2" w:rsidP="004515A2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6379">
        <w:rPr>
          <w:rFonts w:ascii="Times New Roman" w:hAnsi="Times New Roman" w:cs="Times New Roman"/>
          <w:sz w:val="20"/>
          <w:szCs w:val="20"/>
        </w:rPr>
        <w:t>от 27 марта 1972 г. № 153</w:t>
      </w:r>
    </w:p>
    <w:p w:rsidR="004515A2" w:rsidRDefault="004515A2" w:rsidP="004515A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РСФСР (г. Москва)</w:t>
      </w:r>
    </w:p>
    <w:p w:rsidR="004515A2" w:rsidRPr="003E6690" w:rsidRDefault="004515A2" w:rsidP="004515A2">
      <w:pPr>
        <w:spacing w:after="0"/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2AF13FD" wp14:editId="719ECC64">
            <wp:simplePos x="0" y="0"/>
            <wp:positionH relativeFrom="column">
              <wp:posOffset>3301365</wp:posOffset>
            </wp:positionH>
            <wp:positionV relativeFrom="paragraph">
              <wp:posOffset>200025</wp:posOffset>
            </wp:positionV>
            <wp:extent cx="1333500" cy="1884680"/>
            <wp:effectExtent l="19050" t="19050" r="19050" b="20320"/>
            <wp:wrapTight wrapText="bothSides">
              <wp:wrapPolygon edited="0">
                <wp:start x="-309" y="-218"/>
                <wp:lineTo x="-309" y="21615"/>
                <wp:lineTo x="21600" y="21615"/>
                <wp:lineTo x="21600" y="-218"/>
                <wp:lineTo x="-309" y="-21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обложк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8468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62</w:t>
      </w:r>
      <w:r w:rsidRPr="003E6690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Коми АССР</w:t>
      </w:r>
      <w:r w:rsidRPr="003E6690">
        <w:rPr>
          <w:rFonts w:ascii="Times New Roman" w:hAnsi="Times New Roman" w:cs="Times New Roman"/>
          <w:b/>
          <w:sz w:val="24"/>
          <w:szCs w:val="24"/>
        </w:rPr>
        <w:t xml:space="preserve"> (г. </w:t>
      </w:r>
      <w:r>
        <w:rPr>
          <w:rFonts w:ascii="Times New Roman" w:hAnsi="Times New Roman" w:cs="Times New Roman"/>
          <w:b/>
          <w:sz w:val="24"/>
          <w:szCs w:val="24"/>
        </w:rPr>
        <w:t>Сыктывкар</w:t>
      </w:r>
      <w:r w:rsidRPr="003E6690">
        <w:rPr>
          <w:rFonts w:ascii="Times New Roman" w:hAnsi="Times New Roman" w:cs="Times New Roman"/>
          <w:b/>
          <w:sz w:val="24"/>
          <w:szCs w:val="24"/>
        </w:rPr>
        <w:t>)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г. Сыктывкар</w:t>
      </w:r>
      <w:r w:rsidRPr="000F0EB2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Ижемский</w:t>
      </w:r>
      <w:proofErr w:type="spellEnd"/>
      <w:r w:rsidRPr="000F0EB2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Княжпогостский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Койгородский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F0EB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орткеросский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Печорский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623C1B65" wp14:editId="36F3D18F">
            <wp:simplePos x="0" y="0"/>
            <wp:positionH relativeFrom="column">
              <wp:posOffset>4291965</wp:posOffset>
            </wp:positionH>
            <wp:positionV relativeFrom="paragraph">
              <wp:posOffset>85090</wp:posOffset>
            </wp:positionV>
            <wp:extent cx="1333500" cy="1866900"/>
            <wp:effectExtent l="19050" t="19050" r="19050" b="19050"/>
            <wp:wrapTight wrapText="bothSides">
              <wp:wrapPolygon edited="0">
                <wp:start x="-309" y="-220"/>
                <wp:lineTo x="-309" y="21600"/>
                <wp:lineTo x="21600" y="21600"/>
                <wp:lineTo x="21600" y="-220"/>
                <wp:lineTo x="-309" y="-22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ски_индексов_титул_лист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866900"/>
                    </a:xfrm>
                    <a:prstGeom prst="rect">
                      <a:avLst/>
                    </a:prstGeom>
                    <a:ln>
                      <a:solidFill>
                        <a:schemeClr val="tx1">
                          <a:alpha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Прилузский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Сыктывдинский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Сысольский</w:t>
      </w:r>
      <w:proofErr w:type="spellEnd"/>
      <w:r w:rsidRPr="000F0EB2">
        <w:rPr>
          <w:rFonts w:ascii="Times New Roman" w:hAnsi="Times New Roman" w:cs="Times New Roman"/>
          <w:sz w:val="24"/>
          <w:szCs w:val="24"/>
        </w:rPr>
        <w:t xml:space="preserve"> район  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Троицко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-Печорский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Усть-Вымский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Усть-Куломский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   </w:t>
      </w:r>
    </w:p>
    <w:p w:rsidR="004515A2" w:rsidRDefault="004515A2" w:rsidP="00923C5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Усть-Цилемский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0EB2">
        <w:rPr>
          <w:rFonts w:ascii="Times New Roman" w:hAnsi="Times New Roman" w:cs="Times New Roman"/>
          <w:sz w:val="24"/>
          <w:szCs w:val="24"/>
        </w:rPr>
        <w:t xml:space="preserve">район </w:t>
      </w:r>
    </w:p>
    <w:p w:rsidR="004515A2" w:rsidRDefault="004515A2" w:rsidP="004515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515A2" w:rsidRDefault="004515A2" w:rsidP="004515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515A2" w:rsidRDefault="004515A2" w:rsidP="004515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515A2" w:rsidRDefault="004515A2" w:rsidP="004515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515A2" w:rsidRDefault="004515A2" w:rsidP="004515A2">
      <w:pPr>
        <w:spacing w:after="0"/>
        <w:ind w:firstLine="284"/>
        <w:rPr>
          <w:rFonts w:ascii="Times New Roman" w:hAnsi="Times New Roman" w:cs="Times New Roman"/>
          <w:sz w:val="24"/>
          <w:szCs w:val="24"/>
        </w:rPr>
      </w:pPr>
    </w:p>
    <w:p w:rsidR="004515A2" w:rsidRDefault="004515A2" w:rsidP="004515A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515A2" w:rsidRPr="00C852FC" w:rsidRDefault="004515A2" w:rsidP="004515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852FC">
        <w:rPr>
          <w:rFonts w:ascii="Times New Roman" w:hAnsi="Times New Roman" w:cs="Times New Roman"/>
          <w:sz w:val="20"/>
          <w:szCs w:val="20"/>
        </w:rPr>
        <w:t xml:space="preserve">С.В. </w:t>
      </w:r>
      <w:proofErr w:type="spellStart"/>
      <w:r w:rsidRPr="00C852FC">
        <w:rPr>
          <w:rFonts w:ascii="Times New Roman" w:hAnsi="Times New Roman" w:cs="Times New Roman"/>
          <w:sz w:val="20"/>
          <w:szCs w:val="20"/>
        </w:rPr>
        <w:t>Илевич</w:t>
      </w:r>
      <w:proofErr w:type="spellEnd"/>
    </w:p>
    <w:p w:rsidR="004515A2" w:rsidRPr="00CC4BFC" w:rsidRDefault="004515A2" w:rsidP="004515A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C4BFC">
        <w:rPr>
          <w:rFonts w:ascii="Times New Roman" w:hAnsi="Times New Roman" w:cs="Times New Roman"/>
          <w:sz w:val="20"/>
          <w:szCs w:val="20"/>
        </w:rPr>
        <w:t>18.05.2024</w:t>
      </w:r>
    </w:p>
    <w:p w:rsidR="00DB23F0" w:rsidRPr="004515A2" w:rsidRDefault="00DB23F0">
      <w:pPr>
        <w:rPr>
          <w:rFonts w:ascii="Times New Roman" w:hAnsi="Times New Roman" w:cs="Times New Roman"/>
          <w:sz w:val="24"/>
          <w:szCs w:val="24"/>
        </w:rPr>
      </w:pPr>
    </w:p>
    <w:sectPr w:rsidR="00DB23F0" w:rsidRPr="00451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CAF" w:rsidRDefault="00713CAF" w:rsidP="004515A2">
      <w:pPr>
        <w:spacing w:after="0" w:line="240" w:lineRule="auto"/>
      </w:pPr>
      <w:r>
        <w:separator/>
      </w:r>
    </w:p>
  </w:endnote>
  <w:endnote w:type="continuationSeparator" w:id="0">
    <w:p w:rsidR="00713CAF" w:rsidRDefault="00713CAF" w:rsidP="00451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CAF" w:rsidRDefault="00713CAF" w:rsidP="004515A2">
      <w:pPr>
        <w:spacing w:after="0" w:line="240" w:lineRule="auto"/>
      </w:pPr>
      <w:r>
        <w:separator/>
      </w:r>
    </w:p>
  </w:footnote>
  <w:footnote w:type="continuationSeparator" w:id="0">
    <w:p w:rsidR="00713CAF" w:rsidRDefault="00713CAF" w:rsidP="004515A2">
      <w:pPr>
        <w:spacing w:after="0" w:line="240" w:lineRule="auto"/>
      </w:pPr>
      <w:r>
        <w:continuationSeparator/>
      </w:r>
    </w:p>
  </w:footnote>
  <w:footnote w:id="1">
    <w:p w:rsidR="004515A2" w:rsidRDefault="004515A2" w:rsidP="004515A2">
      <w:pPr>
        <w:spacing w:after="0" w:line="240" w:lineRule="auto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  <w:sz w:val="20"/>
          <w:szCs w:val="20"/>
        </w:rPr>
        <w:t>Списки индексов типологической принадлежности памятников культуры СССР и индексов административно-территориальной принадлежности памятников культуры СССР. МК СССР. М., 1972. С.</w:t>
      </w:r>
      <w:r w:rsidR="00B56893">
        <w:rPr>
          <w:rFonts w:ascii="Times New Roman" w:hAnsi="Times New Roman" w:cs="Times New Roman"/>
          <w:sz w:val="20"/>
          <w:szCs w:val="20"/>
        </w:rPr>
        <w:t>45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C8"/>
    <w:rsid w:val="004515A2"/>
    <w:rsid w:val="00713CAF"/>
    <w:rsid w:val="00806BDC"/>
    <w:rsid w:val="00923C57"/>
    <w:rsid w:val="00B56893"/>
    <w:rsid w:val="00BA213B"/>
    <w:rsid w:val="00DB23F0"/>
    <w:rsid w:val="00F1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5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5A2"/>
    <w:rPr>
      <w:vertAlign w:val="superscript"/>
    </w:rPr>
  </w:style>
  <w:style w:type="paragraph" w:styleId="a6">
    <w:name w:val="Body Text Indent"/>
    <w:basedOn w:val="a"/>
    <w:link w:val="a7"/>
    <w:rsid w:val="004515A2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15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515A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515A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515A2"/>
    <w:rPr>
      <w:vertAlign w:val="superscript"/>
    </w:rPr>
  </w:style>
  <w:style w:type="paragraph" w:styleId="a6">
    <w:name w:val="Body Text Indent"/>
    <w:basedOn w:val="a"/>
    <w:link w:val="a7"/>
    <w:rsid w:val="004515A2"/>
    <w:pPr>
      <w:suppressAutoHyphens/>
      <w:spacing w:after="0" w:line="360" w:lineRule="auto"/>
      <w:ind w:firstLine="35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515A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2025-01-05T19:24:00Z</dcterms:created>
  <dcterms:modified xsi:type="dcterms:W3CDTF">2025-01-06T04:57:00Z</dcterms:modified>
</cp:coreProperties>
</file>