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6C" w:rsidRDefault="00DC176C" w:rsidP="00DC17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DC176C" w:rsidRDefault="00DC176C" w:rsidP="00DC17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DC176C" w:rsidRDefault="00DC176C" w:rsidP="00DC17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3"/>
          <w:rFonts w:ascii="Times New Roman" w:hAnsi="Times New Roman" w:cs="Times New Roman"/>
          <w:b/>
          <w:sz w:val="20"/>
          <w:szCs w:val="20"/>
        </w:rPr>
        <w:footnoteReference w:id="1"/>
      </w:r>
    </w:p>
    <w:p w:rsidR="003D6921" w:rsidRDefault="003D6921" w:rsidP="00DC17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176C" w:rsidRDefault="00DC176C" w:rsidP="00DC17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DC176C" w:rsidRDefault="00DC176C" w:rsidP="00DC17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DC176C" w:rsidRDefault="00DC176C" w:rsidP="00DC17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3D6921" w:rsidRDefault="003D6921" w:rsidP="00DC17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4221" w:rsidRDefault="007B4221" w:rsidP="007B4221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7B4221" w:rsidRDefault="007B4221" w:rsidP="007B4221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включающие индексы (цифровое обозначение) административно-территориальной принадлежности памятников культуры СССР, приводятся в описях архивного фонда НМС в соответствии с данным списком.</w:t>
      </w:r>
    </w:p>
    <w:p w:rsidR="003D6921" w:rsidRPr="003D6921" w:rsidRDefault="003D6921" w:rsidP="003D692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D6921" w:rsidRPr="003D6921" w:rsidRDefault="003D6921" w:rsidP="00DC176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C176C" w:rsidRPr="003D6921" w:rsidRDefault="00DC176C" w:rsidP="00DC176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D6921">
        <w:rPr>
          <w:rFonts w:ascii="Times New Roman" w:hAnsi="Times New Roman" w:cs="Times New Roman"/>
          <w:b/>
          <w:sz w:val="20"/>
          <w:szCs w:val="20"/>
        </w:rPr>
        <w:t>8. ЛИТОВСКАЯ ССР (г. Вильнюс)</w:t>
      </w:r>
    </w:p>
    <w:p w:rsidR="00DC176C" w:rsidRPr="003D6921" w:rsidRDefault="00DC176C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Акмянский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              </w:t>
      </w:r>
    </w:p>
    <w:p w:rsidR="00DC176C" w:rsidRPr="003D6921" w:rsidRDefault="007B4221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7CD21D32" wp14:editId="23B70499">
            <wp:simplePos x="0" y="0"/>
            <wp:positionH relativeFrom="column">
              <wp:posOffset>2987040</wp:posOffset>
            </wp:positionH>
            <wp:positionV relativeFrom="paragraph">
              <wp:posOffset>93345</wp:posOffset>
            </wp:positionV>
            <wp:extent cx="1485900" cy="2100580"/>
            <wp:effectExtent l="19050" t="19050" r="19050" b="13970"/>
            <wp:wrapTight wrapText="bothSides">
              <wp:wrapPolygon edited="0">
                <wp:start x="-277" y="-196"/>
                <wp:lineTo x="-277" y="21548"/>
                <wp:lineTo x="21600" y="21548"/>
                <wp:lineTo x="21600" y="-196"/>
                <wp:lineTo x="-277" y="-196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облож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10058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76C" w:rsidRPr="003D6921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="00DC176C" w:rsidRPr="003D6921">
        <w:rPr>
          <w:rFonts w:ascii="Times New Roman" w:hAnsi="Times New Roman" w:cs="Times New Roman"/>
          <w:sz w:val="20"/>
          <w:szCs w:val="20"/>
        </w:rPr>
        <w:t>Алитусский</w:t>
      </w:r>
      <w:proofErr w:type="spellEnd"/>
      <w:r w:rsidR="00DC176C" w:rsidRPr="003D692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DC176C" w:rsidRPr="003D6921" w:rsidRDefault="00DC176C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Аникщяйский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DC176C" w:rsidRPr="003D6921" w:rsidRDefault="00DC176C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Биржайский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  <w:r w:rsidR="00FA1F76" w:rsidRPr="003D6921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DC176C" w:rsidRPr="003D6921" w:rsidRDefault="00DC176C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Варенский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DC176C" w:rsidRPr="003D6921" w:rsidRDefault="00DC176C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Вилкавишкский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DC176C" w:rsidRPr="003D6921" w:rsidRDefault="00DC176C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7. Вильнюсский район</w:t>
      </w:r>
      <w:r w:rsidR="00C11A13">
        <w:rPr>
          <w:rStyle w:val="a3"/>
          <w:rFonts w:ascii="Times New Roman" w:hAnsi="Times New Roman" w:cs="Times New Roman"/>
          <w:sz w:val="20"/>
          <w:szCs w:val="20"/>
        </w:rPr>
        <w:footnoteReference w:id="2"/>
      </w:r>
      <w:r w:rsidRPr="003D69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176C" w:rsidRPr="003D6921" w:rsidRDefault="00DC176C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Зарасайский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DC176C" w:rsidRPr="003D6921" w:rsidRDefault="00DC176C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Игналиский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     </w:t>
      </w:r>
    </w:p>
    <w:p w:rsidR="00DC176C" w:rsidRPr="003D6921" w:rsidRDefault="00DC176C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Ионавский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DC176C" w:rsidRPr="003D6921" w:rsidRDefault="007B4221" w:rsidP="00FA1F76">
      <w:pPr>
        <w:tabs>
          <w:tab w:val="left" w:pos="8640"/>
        </w:tabs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0DF29DB4" wp14:editId="2F98C2AE">
            <wp:simplePos x="0" y="0"/>
            <wp:positionH relativeFrom="column">
              <wp:posOffset>4253865</wp:posOffset>
            </wp:positionH>
            <wp:positionV relativeFrom="paragraph">
              <wp:posOffset>38735</wp:posOffset>
            </wp:positionV>
            <wp:extent cx="1485900" cy="2080260"/>
            <wp:effectExtent l="19050" t="19050" r="19050" b="15240"/>
            <wp:wrapTight wrapText="bothSides">
              <wp:wrapPolygon edited="0">
                <wp:start x="-277" y="-198"/>
                <wp:lineTo x="-277" y="21560"/>
                <wp:lineTo x="21600" y="21560"/>
                <wp:lineTo x="21600" y="-198"/>
                <wp:lineTo x="-277" y="-198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титул_лис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08026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76C" w:rsidRPr="003D6921">
        <w:rPr>
          <w:rFonts w:ascii="Times New Roman" w:hAnsi="Times New Roman" w:cs="Times New Roman"/>
          <w:sz w:val="20"/>
          <w:szCs w:val="20"/>
        </w:rPr>
        <w:t xml:space="preserve">11. </w:t>
      </w:r>
      <w:proofErr w:type="spellStart"/>
      <w:r w:rsidR="00DC176C" w:rsidRPr="003D6921">
        <w:rPr>
          <w:rFonts w:ascii="Times New Roman" w:hAnsi="Times New Roman" w:cs="Times New Roman"/>
          <w:sz w:val="20"/>
          <w:szCs w:val="20"/>
        </w:rPr>
        <w:t>Ионишкский</w:t>
      </w:r>
      <w:proofErr w:type="spellEnd"/>
      <w:r w:rsidR="00DC176C"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  <w:r w:rsidR="00FA1F76" w:rsidRPr="003D6921">
        <w:rPr>
          <w:rFonts w:ascii="Times New Roman" w:hAnsi="Times New Roman" w:cs="Times New Roman"/>
          <w:sz w:val="20"/>
          <w:szCs w:val="20"/>
        </w:rPr>
        <w:tab/>
      </w:r>
    </w:p>
    <w:p w:rsidR="00DC176C" w:rsidRPr="003D6921" w:rsidRDefault="00DC176C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 w:rsidR="00154605" w:rsidRPr="003D6921">
        <w:rPr>
          <w:rFonts w:ascii="Times New Roman" w:hAnsi="Times New Roman" w:cs="Times New Roman"/>
          <w:sz w:val="20"/>
          <w:szCs w:val="20"/>
        </w:rPr>
        <w:t>Кайшядорский</w:t>
      </w:r>
      <w:proofErr w:type="spellEnd"/>
      <w:r w:rsidR="00154605"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54605" w:rsidRPr="003D6921" w:rsidRDefault="00154605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13.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Капсукский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54605" w:rsidRPr="003D6921" w:rsidRDefault="00154605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14. Каунасский район</w:t>
      </w:r>
    </w:p>
    <w:p w:rsidR="00154605" w:rsidRPr="003D6921" w:rsidRDefault="00154605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15.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Кедайнский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54605" w:rsidRPr="003D6921" w:rsidRDefault="00154605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16.</w:t>
      </w:r>
      <w:r w:rsidR="00AA1AA7" w:rsidRPr="003D69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Кельмеский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54605" w:rsidRPr="003D6921" w:rsidRDefault="00154605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17.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Клайпедский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54605" w:rsidRPr="003D6921" w:rsidRDefault="00154605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18. </w:t>
      </w:r>
      <w:proofErr w:type="spellStart"/>
      <w:r w:rsidR="006544BE" w:rsidRPr="003D6921">
        <w:rPr>
          <w:rFonts w:ascii="Times New Roman" w:hAnsi="Times New Roman" w:cs="Times New Roman"/>
          <w:sz w:val="20"/>
          <w:szCs w:val="20"/>
        </w:rPr>
        <w:t>Кретингский</w:t>
      </w:r>
      <w:proofErr w:type="spellEnd"/>
      <w:r w:rsidR="006544BE"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544BE" w:rsidRPr="003D6921" w:rsidRDefault="006544BE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19.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Купишкский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544BE" w:rsidRPr="003D6921" w:rsidRDefault="006544BE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20.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Лаздийский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544BE" w:rsidRPr="003D6921" w:rsidRDefault="006544BE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21.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Мажейкский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544BE" w:rsidRPr="003D6921" w:rsidRDefault="006544BE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22.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Молетский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544BE" w:rsidRPr="003D6921" w:rsidRDefault="006544BE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23.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Пакруойский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544BE" w:rsidRPr="003D6921" w:rsidRDefault="006544BE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24.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Паневежский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544BE" w:rsidRPr="003D6921" w:rsidRDefault="006544BE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25.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Пасвальский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544BE" w:rsidRPr="003D6921" w:rsidRDefault="006544BE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26. </w:t>
      </w:r>
      <w:proofErr w:type="spellStart"/>
      <w:r w:rsidR="00AA1AA7" w:rsidRPr="003D6921">
        <w:rPr>
          <w:rFonts w:ascii="Times New Roman" w:hAnsi="Times New Roman" w:cs="Times New Roman"/>
          <w:sz w:val="20"/>
          <w:szCs w:val="20"/>
        </w:rPr>
        <w:t>Плунгеский</w:t>
      </w:r>
      <w:proofErr w:type="spellEnd"/>
      <w:r w:rsidR="00AA1AA7"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27.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Пренайский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28.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Радвилишкский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29.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Расеинский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30.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Рокишкский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31.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Скуодасский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32.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Таурагский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33.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Тельшяйский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34.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Тракайский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35.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Укмергский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36.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Утенский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37.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Шакяйский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lastRenderedPageBreak/>
        <w:t xml:space="preserve">38.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Швенченский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39.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Шилальский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40.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Шилутский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41.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Ширвинтский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42. </w:t>
      </w:r>
      <w:proofErr w:type="spellStart"/>
      <w:r w:rsidR="0024249F" w:rsidRPr="003D6921">
        <w:rPr>
          <w:rFonts w:ascii="Times New Roman" w:hAnsi="Times New Roman" w:cs="Times New Roman"/>
          <w:sz w:val="20"/>
          <w:szCs w:val="20"/>
        </w:rPr>
        <w:t>Шяуляйский</w:t>
      </w:r>
      <w:proofErr w:type="spellEnd"/>
      <w:r w:rsidR="0024249F"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24249F" w:rsidRPr="003D6921" w:rsidRDefault="0024249F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43. </w:t>
      </w:r>
      <w:proofErr w:type="spellStart"/>
      <w:r w:rsidR="005E066A" w:rsidRPr="003D6921">
        <w:rPr>
          <w:rFonts w:ascii="Times New Roman" w:hAnsi="Times New Roman" w:cs="Times New Roman"/>
          <w:sz w:val="20"/>
          <w:szCs w:val="20"/>
        </w:rPr>
        <w:t>Эйшишкский</w:t>
      </w:r>
      <w:proofErr w:type="spellEnd"/>
      <w:r w:rsidR="005E066A"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5E066A" w:rsidRDefault="005E066A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44. </w:t>
      </w:r>
      <w:proofErr w:type="spellStart"/>
      <w:r w:rsidRPr="003D6921">
        <w:rPr>
          <w:rFonts w:ascii="Times New Roman" w:hAnsi="Times New Roman" w:cs="Times New Roman"/>
          <w:sz w:val="20"/>
          <w:szCs w:val="20"/>
        </w:rPr>
        <w:t>Юрбаркский</w:t>
      </w:r>
      <w:proofErr w:type="spellEnd"/>
      <w:r w:rsidRPr="003D692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3D6921" w:rsidRDefault="003D6921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3D6921" w:rsidRDefault="003D6921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3D6921" w:rsidRPr="003D6921" w:rsidRDefault="003D6921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AD516F" w:rsidRPr="003D6921" w:rsidRDefault="00AD516F">
      <w:pPr>
        <w:rPr>
          <w:sz w:val="20"/>
          <w:szCs w:val="20"/>
        </w:rPr>
      </w:pPr>
    </w:p>
    <w:sectPr w:rsidR="00AD516F" w:rsidRPr="003D6921" w:rsidSect="00AA1AA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D81" w:rsidRDefault="00726D81" w:rsidP="00DC176C">
      <w:pPr>
        <w:spacing w:after="0" w:line="240" w:lineRule="auto"/>
      </w:pPr>
      <w:r>
        <w:separator/>
      </w:r>
    </w:p>
  </w:endnote>
  <w:endnote w:type="continuationSeparator" w:id="0">
    <w:p w:rsidR="00726D81" w:rsidRDefault="00726D81" w:rsidP="00DC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D81" w:rsidRDefault="00726D81" w:rsidP="00DC176C">
      <w:pPr>
        <w:spacing w:after="0" w:line="240" w:lineRule="auto"/>
      </w:pPr>
      <w:r>
        <w:separator/>
      </w:r>
    </w:p>
  </w:footnote>
  <w:footnote w:type="continuationSeparator" w:id="0">
    <w:p w:rsidR="00726D81" w:rsidRDefault="00726D81" w:rsidP="00DC176C">
      <w:pPr>
        <w:spacing w:after="0" w:line="240" w:lineRule="auto"/>
      </w:pPr>
      <w:r>
        <w:continuationSeparator/>
      </w:r>
    </w:p>
  </w:footnote>
  <w:footnote w:id="1">
    <w:p w:rsidR="00DC176C" w:rsidRDefault="00DC176C" w:rsidP="00DC176C">
      <w:pPr>
        <w:spacing w:after="0" w:line="240" w:lineRule="auto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 81, </w:t>
      </w:r>
      <w:r w:rsidR="00AA1AA7">
        <w:rPr>
          <w:rFonts w:ascii="Times New Roman" w:hAnsi="Times New Roman" w:cs="Times New Roman"/>
          <w:sz w:val="20"/>
          <w:szCs w:val="20"/>
        </w:rPr>
        <w:t>82.</w:t>
      </w:r>
    </w:p>
  </w:footnote>
  <w:footnote w:id="2">
    <w:p w:rsidR="00C11A13" w:rsidRPr="00C11A13" w:rsidRDefault="00C11A13">
      <w:pPr>
        <w:pStyle w:val="a8"/>
        <w:rPr>
          <w:rFonts w:ascii="Times New Roman" w:hAnsi="Times New Roman" w:cs="Times New Roman"/>
          <w:b/>
        </w:rPr>
      </w:pPr>
      <w:r w:rsidRPr="00C11A13">
        <w:rPr>
          <w:rStyle w:val="a3"/>
          <w:rFonts w:ascii="Times New Roman" w:hAnsi="Times New Roman" w:cs="Times New Roman"/>
        </w:rPr>
        <w:footnoteRef/>
      </w:r>
      <w:r w:rsidRPr="00C11A13">
        <w:rPr>
          <w:rFonts w:ascii="Times New Roman" w:hAnsi="Times New Roman" w:cs="Times New Roman"/>
        </w:rPr>
        <w:t xml:space="preserve"> </w:t>
      </w:r>
      <w:r w:rsidRPr="00C11A13">
        <w:rPr>
          <w:rStyle w:val="aa"/>
          <w:rFonts w:ascii="Times New Roman" w:hAnsi="Times New Roman" w:cs="Times New Roman"/>
          <w:b w:val="0"/>
          <w:color w:val="333333"/>
          <w:shd w:val="clear" w:color="auto" w:fill="FFFFFF"/>
        </w:rPr>
        <w:t>Вильнюсская область</w:t>
      </w:r>
      <w:r w:rsidRPr="00C11A13">
        <w:rPr>
          <w:rFonts w:ascii="Times New Roman" w:hAnsi="Times New Roman" w:cs="Times New Roman"/>
          <w:color w:val="333333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как </w:t>
      </w:r>
      <w:r w:rsidRPr="00C11A13">
        <w:rPr>
          <w:rFonts w:ascii="Times New Roman" w:hAnsi="Times New Roman" w:cs="Times New Roman"/>
          <w:color w:val="333333"/>
          <w:shd w:val="clear" w:color="auto" w:fill="FFFFFF"/>
        </w:rPr>
        <w:t>административно-территориальная единица Литовской ССР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существовала </w:t>
      </w:r>
      <w:r w:rsidRPr="00C11A13">
        <w:rPr>
          <w:rFonts w:ascii="Times New Roman" w:hAnsi="Times New Roman" w:cs="Times New Roman"/>
          <w:color w:val="333333"/>
          <w:shd w:val="clear" w:color="auto" w:fill="FFFFFF"/>
        </w:rPr>
        <w:t>в </w:t>
      </w:r>
      <w:r w:rsidRPr="00C11A13">
        <w:rPr>
          <w:rStyle w:val="aa"/>
          <w:rFonts w:ascii="Times New Roman" w:hAnsi="Times New Roman" w:cs="Times New Roman"/>
          <w:b w:val="0"/>
          <w:color w:val="333333"/>
          <w:shd w:val="clear" w:color="auto" w:fill="FFFFFF"/>
        </w:rPr>
        <w:t xml:space="preserve">1950–53 </w:t>
      </w:r>
      <w:r w:rsidRPr="00C11A13">
        <w:rPr>
          <w:rStyle w:val="aa"/>
          <w:rFonts w:ascii="Times New Roman" w:hAnsi="Times New Roman" w:cs="Times New Roman"/>
          <w:b w:val="0"/>
          <w:color w:val="333333"/>
          <w:shd w:val="clear" w:color="auto" w:fill="FFFFFF"/>
        </w:rPr>
        <w:t>г</w:t>
      </w:r>
      <w:r>
        <w:rPr>
          <w:rStyle w:val="aa"/>
          <w:rFonts w:ascii="Times New Roman" w:hAnsi="Times New Roman" w:cs="Times New Roman"/>
          <w:b w:val="0"/>
          <w:color w:val="333333"/>
          <w:shd w:val="clear" w:color="auto" w:fill="FFFFFF"/>
        </w:rPr>
        <w:t>г</w:t>
      </w:r>
      <w:bookmarkStart w:id="0" w:name="_GoBack"/>
      <w:bookmarkEnd w:id="0"/>
      <w:r w:rsidRPr="00C11A13">
        <w:rPr>
          <w:rFonts w:ascii="Times New Roman" w:hAnsi="Times New Roman" w:cs="Times New Roman"/>
          <w:b/>
          <w:color w:val="333333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9108383"/>
      <w:docPartObj>
        <w:docPartGallery w:val="Page Numbers (Top of Page)"/>
        <w:docPartUnique/>
      </w:docPartObj>
    </w:sdtPr>
    <w:sdtEndPr/>
    <w:sdtContent>
      <w:p w:rsidR="00AA1AA7" w:rsidRDefault="00AA1AA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A13">
          <w:rPr>
            <w:noProof/>
          </w:rPr>
          <w:t>2</w:t>
        </w:r>
        <w:r>
          <w:fldChar w:fldCharType="end"/>
        </w:r>
      </w:p>
    </w:sdtContent>
  </w:sdt>
  <w:p w:rsidR="00AA1AA7" w:rsidRDefault="00AA1A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D3"/>
    <w:rsid w:val="0000710E"/>
    <w:rsid w:val="00154605"/>
    <w:rsid w:val="0019170E"/>
    <w:rsid w:val="001B4521"/>
    <w:rsid w:val="0024249F"/>
    <w:rsid w:val="003D6921"/>
    <w:rsid w:val="00531FD3"/>
    <w:rsid w:val="005E066A"/>
    <w:rsid w:val="005E4E49"/>
    <w:rsid w:val="006544BE"/>
    <w:rsid w:val="00726D81"/>
    <w:rsid w:val="007B4221"/>
    <w:rsid w:val="008956CB"/>
    <w:rsid w:val="00AA1AA7"/>
    <w:rsid w:val="00AD516F"/>
    <w:rsid w:val="00C11A13"/>
    <w:rsid w:val="00D5320B"/>
    <w:rsid w:val="00DC176C"/>
    <w:rsid w:val="00FA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61A6F-9090-4F3D-9B30-3BF15E50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DC176C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A1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1AA7"/>
  </w:style>
  <w:style w:type="paragraph" w:styleId="a6">
    <w:name w:val="footer"/>
    <w:basedOn w:val="a"/>
    <w:link w:val="a7"/>
    <w:uiPriority w:val="99"/>
    <w:unhideWhenUsed/>
    <w:rsid w:val="00AA1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1AA7"/>
  </w:style>
  <w:style w:type="paragraph" w:styleId="a8">
    <w:name w:val="footnote text"/>
    <w:basedOn w:val="a"/>
    <w:link w:val="a9"/>
    <w:uiPriority w:val="99"/>
    <w:semiHidden/>
    <w:unhideWhenUsed/>
    <w:rsid w:val="00C11A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11A13"/>
    <w:rPr>
      <w:sz w:val="20"/>
      <w:szCs w:val="20"/>
    </w:rPr>
  </w:style>
  <w:style w:type="character" w:styleId="aa">
    <w:name w:val="Strong"/>
    <w:basedOn w:val="a0"/>
    <w:uiPriority w:val="22"/>
    <w:qFormat/>
    <w:rsid w:val="00C11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56F7D-7F29-41AC-81E7-D31A6D49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Dell </cp:lastModifiedBy>
  <cp:revision>10</cp:revision>
  <dcterms:created xsi:type="dcterms:W3CDTF">2024-09-15T07:30:00Z</dcterms:created>
  <dcterms:modified xsi:type="dcterms:W3CDTF">2025-08-12T18:09:00Z</dcterms:modified>
</cp:coreProperties>
</file>