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A3" w:rsidRDefault="000E61A3" w:rsidP="000E61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 w:rsidRPr="000E61A3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 xml:space="preserve">Институт Наследия выпустил третий библиографический указатель по </w:t>
      </w:r>
      <w:r w:rsidR="002E3292" w:rsidRPr="002E3292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проблемам изучения государственной культурной политики</w:t>
      </w:r>
    </w:p>
    <w:p w:rsidR="000E61A3" w:rsidRPr="000E61A3" w:rsidRDefault="000E61A3" w:rsidP="000E61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</w:p>
    <w:p w:rsidR="0077454B" w:rsidRPr="0077454B" w:rsidRDefault="000E61A3" w:rsidP="000E61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E61A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Российский научно-исследовательский институт культурного и природного наследия имени Д. С. Лихачёва представляет</w:t>
      </w:r>
      <w:r w:rsidRPr="000E61A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77454B" w:rsidRPr="0077454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третий выпуск библиографического указателя научной литературы. </w:t>
      </w:r>
      <w:r w:rsidRPr="000E61A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Издание</w:t>
      </w:r>
      <w:r w:rsidR="0077454B" w:rsidRPr="0077454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продолжает серию аналитических мониторингов, посвящённых проблемам изучения государственной культурной политики Российской Федерации, исследованию концептов «государство-цивилизация», «русский культурный код», «российская идентичность» и вопросам культурной безопасности.</w:t>
      </w:r>
    </w:p>
    <w:p w:rsidR="0077454B" w:rsidRPr="000E61A3" w:rsidRDefault="0077454B" w:rsidP="000E61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E61A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Автор-составитель –</w:t>
      </w:r>
      <w:r w:rsidRPr="0077454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главный научный сотрудник, доктор исторических наук </w:t>
      </w:r>
      <w:r w:rsidRPr="0077454B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Сергей</w:t>
      </w:r>
      <w:r w:rsidRPr="0077454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454B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Ипполитов</w:t>
      </w:r>
      <w:r w:rsidRPr="0077454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</w:p>
    <w:p w:rsidR="000E61A3" w:rsidRPr="000E61A3" w:rsidRDefault="0077454B" w:rsidP="000E61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7454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настоящий выпуск вошли научные публикации, увидевшие свет в период с 1 мая по 31 октября 2025 года. Издание продолжает системную работу Института, начатую в предыдущих ч</w:t>
      </w:r>
      <w:r w:rsidR="000E61A3" w:rsidRPr="000E61A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астях указателя. Первый выпуск включал научные публикации, вышедшие в свет и размещённые в открытом доступе с 1 января по 31 октября 2024 г. Во втором выпуске нашли отражение труды, изданные с 1 ноября 2024 г. по 30 апреля 2025 г. включительно. </w:t>
      </w:r>
    </w:p>
    <w:p w:rsidR="001A6BE3" w:rsidRPr="000E61A3" w:rsidRDefault="0077454B" w:rsidP="000E61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7454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Библиографический указатель является важным инструментом для экспертов и исследователей, позволяющим оперативно отслеживать актуальные научные труды, определяющие векторы развития современной культурной мысли и государственной стратегии</w:t>
      </w:r>
      <w:r w:rsidR="000E61A3" w:rsidRPr="000E61A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этой области</w:t>
      </w:r>
      <w:r w:rsidRPr="0077454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 Систематизация литературы по таким фундаментальным темам, как национальная идентичность и</w:t>
      </w:r>
      <w:r w:rsidR="000E61A3" w:rsidRPr="000E61A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культурный</w:t>
      </w:r>
      <w:r w:rsidRPr="0077454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суверенитет, способствует более глубокому осмыслению роли России</w:t>
      </w:r>
      <w:r w:rsidRPr="000E61A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контексте глобальных вызовов</w:t>
      </w:r>
      <w:r w:rsidR="000E61A3" w:rsidRPr="000E61A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  <w:bookmarkStart w:id="0" w:name="_GoBack"/>
      <w:bookmarkEnd w:id="0"/>
    </w:p>
    <w:sectPr w:rsidR="001A6BE3" w:rsidRPr="000E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4B"/>
    <w:rsid w:val="000A6AC0"/>
    <w:rsid w:val="000E61A3"/>
    <w:rsid w:val="002E3292"/>
    <w:rsid w:val="0077454B"/>
    <w:rsid w:val="00A34B4B"/>
    <w:rsid w:val="00D3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FBFF"/>
  <w15:chartTrackingRefBased/>
  <w15:docId w15:val="{645C4D16-99AF-4AED-BA26-9B33B19E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4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45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1343</Characters>
  <Application>Microsoft Office Word</Application>
  <DocSecurity>0</DocSecurity>
  <Lines>25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2</cp:revision>
  <dcterms:created xsi:type="dcterms:W3CDTF">2025-12-16T11:12:00Z</dcterms:created>
  <dcterms:modified xsi:type="dcterms:W3CDTF">2025-12-16T11:35:00Z</dcterms:modified>
</cp:coreProperties>
</file>